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E72" w:rsidRPr="003664DF" w:rsidRDefault="00386E72" w:rsidP="00386E72">
      <w:pPr>
        <w:ind w:firstLine="709"/>
        <w:jc w:val="right"/>
        <w:rPr>
          <w:rFonts w:ascii="Arial" w:hAnsi="Arial" w:cs="Arial"/>
          <w:b/>
          <w:sz w:val="26"/>
          <w:szCs w:val="26"/>
        </w:rPr>
      </w:pPr>
      <w:r w:rsidRPr="003664DF">
        <w:rPr>
          <w:rFonts w:ascii="Arial" w:hAnsi="Arial" w:cs="Arial"/>
          <w:b/>
          <w:sz w:val="26"/>
          <w:szCs w:val="26"/>
        </w:rPr>
        <w:t>О. Н. КУДИНОВА</w:t>
      </w:r>
    </w:p>
    <w:p w:rsidR="00386E72" w:rsidRPr="003664DF" w:rsidRDefault="00386E72" w:rsidP="00386E72">
      <w:pPr>
        <w:spacing w:after="60"/>
        <w:jc w:val="right"/>
        <w:rPr>
          <w:rFonts w:ascii="Arial" w:hAnsi="Arial" w:cs="Arial"/>
          <w:sz w:val="26"/>
          <w:szCs w:val="26"/>
        </w:rPr>
      </w:pPr>
      <w:r w:rsidRPr="003664DF">
        <w:rPr>
          <w:rFonts w:ascii="Arial" w:hAnsi="Arial" w:cs="Arial"/>
          <w:sz w:val="26"/>
          <w:szCs w:val="26"/>
        </w:rPr>
        <w:t>ФКОУ ВО Кузбасский институт ФСИН России,</w:t>
      </w:r>
      <w:r w:rsidRPr="003664DF">
        <w:rPr>
          <w:rFonts w:ascii="Arial" w:hAnsi="Arial" w:cs="Arial"/>
          <w:sz w:val="26"/>
          <w:szCs w:val="26"/>
        </w:rPr>
        <w:br/>
        <w:t>магистрант 2 года обуч</w:t>
      </w:r>
      <w:r w:rsidRPr="003664DF">
        <w:rPr>
          <w:rFonts w:ascii="Arial" w:hAnsi="Arial" w:cs="Arial"/>
          <w:sz w:val="26"/>
          <w:szCs w:val="26"/>
        </w:rPr>
        <w:t>е</w:t>
      </w:r>
      <w:r w:rsidRPr="003664DF">
        <w:rPr>
          <w:rFonts w:ascii="Arial" w:hAnsi="Arial" w:cs="Arial"/>
          <w:sz w:val="26"/>
          <w:szCs w:val="26"/>
        </w:rPr>
        <w:t>ния</w:t>
      </w:r>
    </w:p>
    <w:p w:rsidR="00386E72" w:rsidRPr="00431010" w:rsidRDefault="00386E72" w:rsidP="00386E72">
      <w:pPr>
        <w:jc w:val="right"/>
        <w:rPr>
          <w:rFonts w:ascii="Arial" w:hAnsi="Arial" w:cs="Arial"/>
          <w:b/>
          <w:sz w:val="26"/>
          <w:szCs w:val="26"/>
        </w:rPr>
      </w:pPr>
      <w:r>
        <w:rPr>
          <w:rFonts w:ascii="Arial" w:hAnsi="Arial" w:cs="Arial"/>
          <w:b/>
          <w:sz w:val="26"/>
          <w:szCs w:val="26"/>
        </w:rPr>
        <w:t>соко</w:t>
      </w:r>
    </w:p>
    <w:p w:rsidR="00386E72" w:rsidRPr="00B83B00" w:rsidRDefault="00386E72" w:rsidP="00386E72">
      <w:pPr>
        <w:pStyle w:val="2"/>
      </w:pPr>
      <w:r w:rsidRPr="00B83B00">
        <w:t>ЛИЧНОСТЬ ОСУЖДЕННЫХ, СОВЕРШАЮЩИХ ПРЕСТУПНЫЕ ДЕЯНИЯ В ВОСПИТАТЕЛЬНЫХ КОЛОНИЯХ</w:t>
      </w:r>
    </w:p>
    <w:p w:rsidR="00386E72" w:rsidRPr="00B83B00" w:rsidRDefault="00386E72" w:rsidP="00386E72">
      <w:pPr>
        <w:autoSpaceDE w:val="0"/>
        <w:autoSpaceDN w:val="0"/>
        <w:adjustRightInd w:val="0"/>
        <w:ind w:firstLine="709"/>
      </w:pPr>
      <w:r w:rsidRPr="00B83B00">
        <w:t>Понятие «личность преступника» тесно связано с общесоциологич</w:t>
      </w:r>
      <w:r w:rsidRPr="00B83B00">
        <w:t>е</w:t>
      </w:r>
      <w:r w:rsidRPr="00B83B00">
        <w:t>ским понятием человеческой личности. А. А. Герцензон писал, что «из</w:t>
      </w:r>
      <w:r w:rsidRPr="00B83B00">
        <w:t>у</w:t>
      </w:r>
      <w:r w:rsidRPr="00B83B00">
        <w:t>чение личности преступника</w:t>
      </w:r>
      <w:r>
        <w:t xml:space="preserve"> — </w:t>
      </w:r>
      <w:r w:rsidRPr="00B83B00">
        <w:t>это частный случай изучения человека в обществе»</w:t>
      </w:r>
      <w:r w:rsidRPr="00B83B00">
        <w:rPr>
          <w:rStyle w:val="a4"/>
        </w:rPr>
        <w:footnoteReference w:id="2"/>
      </w:r>
      <w:r w:rsidRPr="00B83B00">
        <w:t>.</w:t>
      </w:r>
    </w:p>
    <w:p w:rsidR="00386E72" w:rsidRPr="00B83B00" w:rsidRDefault="00386E72" w:rsidP="00386E72">
      <w:pPr>
        <w:autoSpaceDE w:val="0"/>
        <w:autoSpaceDN w:val="0"/>
        <w:adjustRightInd w:val="0"/>
        <w:ind w:firstLine="709"/>
      </w:pPr>
      <w:r w:rsidRPr="00B83B00">
        <w:t>А. И. Яковлев полагал, что «человеческая личность есть результат воплощения определенных индивидуально-неповторимых черт и свойств, в которых отражается индивидуальный жизненный путь человека, его и</w:t>
      </w:r>
      <w:r w:rsidRPr="00B83B00">
        <w:t>н</w:t>
      </w:r>
      <w:r w:rsidRPr="00B83B00">
        <w:t>дивидуальное бытие, обусловленное конкретным содержанием его семе</w:t>
      </w:r>
      <w:r w:rsidRPr="00B83B00">
        <w:t>й</w:t>
      </w:r>
      <w:r w:rsidRPr="00B83B00">
        <w:t>ных, производственных, бытовых и прочих отношений и связей</w:t>
      </w:r>
      <w:r>
        <w:t xml:space="preserve"> — </w:t>
      </w:r>
      <w:r w:rsidRPr="00B83B00">
        <w:t>той микросреды, в которой он живет, действует и формируется как ли</w:t>
      </w:r>
      <w:r w:rsidRPr="00B83B00">
        <w:t>ч</w:t>
      </w:r>
      <w:r w:rsidRPr="00B83B00">
        <w:t>ность»</w:t>
      </w:r>
      <w:r w:rsidRPr="00B83B00">
        <w:rPr>
          <w:rStyle w:val="a4"/>
        </w:rPr>
        <w:footnoteReference w:id="3"/>
      </w:r>
      <w:r w:rsidRPr="00B83B00">
        <w:t>.</w:t>
      </w:r>
    </w:p>
    <w:p w:rsidR="00386E72" w:rsidRPr="00B83B00" w:rsidRDefault="00386E72" w:rsidP="00386E72">
      <w:pPr>
        <w:autoSpaceDE w:val="0"/>
        <w:autoSpaceDN w:val="0"/>
        <w:adjustRightInd w:val="0"/>
        <w:ind w:firstLine="709"/>
      </w:pPr>
      <w:r w:rsidRPr="00B83B00">
        <w:t>Человеческая личность является общим понятием для понимания личности преступника и личности осужденного.</w:t>
      </w:r>
      <w:r w:rsidRPr="00B83B00">
        <w:rPr>
          <w:bCs/>
        </w:rPr>
        <w:t xml:space="preserve"> «Осужденный, как и </w:t>
      </w:r>
      <w:r w:rsidRPr="003664DF">
        <w:rPr>
          <w:bCs/>
          <w:spacing w:val="-2"/>
        </w:rPr>
        <w:t>л</w:t>
      </w:r>
      <w:r w:rsidRPr="003664DF">
        <w:rPr>
          <w:bCs/>
          <w:spacing w:val="-2"/>
        </w:rPr>
        <w:t>ю</w:t>
      </w:r>
      <w:r w:rsidRPr="003664DF">
        <w:rPr>
          <w:bCs/>
          <w:spacing w:val="-2"/>
        </w:rPr>
        <w:t>бой человек — это частица природы, неизвестным числом нитей связанная с окружающим окружающей средой… Ее изменения или особенности м</w:t>
      </w:r>
      <w:r w:rsidRPr="003664DF">
        <w:rPr>
          <w:bCs/>
          <w:spacing w:val="-2"/>
        </w:rPr>
        <w:t>о</w:t>
      </w:r>
      <w:r w:rsidRPr="003664DF">
        <w:rPr>
          <w:bCs/>
          <w:spacing w:val="-2"/>
        </w:rPr>
        <w:t>гут влиять не только на организм человека, но и на его психику и повед</w:t>
      </w:r>
      <w:r w:rsidRPr="003664DF">
        <w:rPr>
          <w:bCs/>
          <w:spacing w:val="-2"/>
        </w:rPr>
        <w:t>е</w:t>
      </w:r>
      <w:r w:rsidRPr="003664DF">
        <w:rPr>
          <w:bCs/>
          <w:spacing w:val="-2"/>
        </w:rPr>
        <w:t>ние»</w:t>
      </w:r>
      <w:r w:rsidRPr="00B83B00">
        <w:rPr>
          <w:rStyle w:val="a4"/>
          <w:bCs/>
        </w:rPr>
        <w:footnoteReference w:id="4"/>
      </w:r>
      <w:r w:rsidRPr="00B83B00">
        <w:rPr>
          <w:bCs/>
        </w:rPr>
        <w:t>.</w:t>
      </w:r>
    </w:p>
    <w:p w:rsidR="00386E72" w:rsidRPr="00B83B00" w:rsidRDefault="00386E72" w:rsidP="00386E72">
      <w:pPr>
        <w:widowControl w:val="0"/>
        <w:shd w:val="clear" w:color="auto" w:fill="FFFFFF"/>
        <w:autoSpaceDE w:val="0"/>
        <w:autoSpaceDN w:val="0"/>
        <w:adjustRightInd w:val="0"/>
        <w:ind w:firstLine="709"/>
      </w:pPr>
      <w:r w:rsidRPr="00B83B00">
        <w:t>В этой связи особый интерес представляет криминологический ан</w:t>
      </w:r>
      <w:r w:rsidRPr="00B83B00">
        <w:t>а</w:t>
      </w:r>
      <w:r w:rsidRPr="00B83B00">
        <w:t>лиз личности несовершеннолетних, отбывающих наказания в местах л</w:t>
      </w:r>
      <w:r w:rsidRPr="00B83B00">
        <w:t>и</w:t>
      </w:r>
      <w:r w:rsidRPr="00B83B00">
        <w:t xml:space="preserve">шения свободы. </w:t>
      </w:r>
    </w:p>
    <w:p w:rsidR="00386E72" w:rsidRPr="00B83B00" w:rsidRDefault="00386E72" w:rsidP="00386E72">
      <w:pPr>
        <w:widowControl w:val="0"/>
        <w:shd w:val="clear" w:color="auto" w:fill="FFFFFF"/>
        <w:autoSpaceDE w:val="0"/>
        <w:autoSpaceDN w:val="0"/>
        <w:adjustRightInd w:val="0"/>
        <w:ind w:firstLine="709"/>
      </w:pPr>
      <w:r w:rsidRPr="00B83B00">
        <w:t>На взгляд А. В. Абаджяна, своеобразие пенитенциарной преступн</w:t>
      </w:r>
      <w:r w:rsidRPr="00B83B00">
        <w:t>о</w:t>
      </w:r>
      <w:r w:rsidRPr="00B83B00">
        <w:t>сти определяется тем, что все ее процессы протекают в условиях изоляции от всего общества, как бы в законсервированной фазе</w:t>
      </w:r>
      <w:r w:rsidRPr="00B83B00">
        <w:rPr>
          <w:vertAlign w:val="superscript"/>
        </w:rPr>
        <w:footnoteReference w:id="5"/>
      </w:r>
      <w:r w:rsidRPr="00B83B00">
        <w:t>. Изоляция подрос</w:t>
      </w:r>
      <w:r w:rsidRPr="00B83B00">
        <w:t>т</w:t>
      </w:r>
      <w:r w:rsidRPr="00B83B00">
        <w:t>ков от привычного социума, лишение их прежнего окружения, помещение в однообразный мир исправительного учреждения, где блокируются двигательные и информационные процессы, а также, иные потребности (в ч</w:t>
      </w:r>
      <w:r w:rsidRPr="00B83B00">
        <w:t>а</w:t>
      </w:r>
      <w:r w:rsidRPr="00B83B00">
        <w:t>стности, сексуальная), приводит к усугублению их эмоционального и пс</w:t>
      </w:r>
      <w:r w:rsidRPr="00B83B00">
        <w:t>и</w:t>
      </w:r>
      <w:r w:rsidRPr="00B83B00">
        <w:t xml:space="preserve">хического состояния. </w:t>
      </w:r>
    </w:p>
    <w:p w:rsidR="00386E72" w:rsidRPr="005A16F4" w:rsidRDefault="00386E72" w:rsidP="00386E72">
      <w:pPr>
        <w:pStyle w:val="Pa13"/>
        <w:spacing w:line="240" w:lineRule="auto"/>
        <w:ind w:firstLine="709"/>
        <w:jc w:val="both"/>
        <w:rPr>
          <w:rFonts w:ascii="Times New Roman" w:hAnsi="Times New Roman"/>
          <w:sz w:val="28"/>
          <w:szCs w:val="28"/>
        </w:rPr>
      </w:pPr>
      <w:r w:rsidRPr="00B83B00">
        <w:rPr>
          <w:rFonts w:ascii="Times New Roman" w:hAnsi="Times New Roman"/>
          <w:sz w:val="28"/>
          <w:szCs w:val="28"/>
        </w:rPr>
        <w:t>Примерами такого состояния может быть аутоагрессивное (выраж</w:t>
      </w:r>
      <w:r w:rsidRPr="00B83B00">
        <w:rPr>
          <w:rFonts w:ascii="Times New Roman" w:hAnsi="Times New Roman"/>
          <w:sz w:val="28"/>
          <w:szCs w:val="28"/>
        </w:rPr>
        <w:t>а</w:t>
      </w:r>
      <w:r w:rsidRPr="00B83B00">
        <w:rPr>
          <w:rFonts w:ascii="Times New Roman" w:hAnsi="Times New Roman"/>
          <w:sz w:val="28"/>
          <w:szCs w:val="28"/>
        </w:rPr>
        <w:t xml:space="preserve">ется, например, в самоубийстве, самокалечении) и агрессивное поведение (нарушают установленный порядок отбывания наказания, посягают на жизнь, здоровье, личное достоинство других подростков и даже </w:t>
      </w:r>
      <w:r w:rsidRPr="005A16F4">
        <w:rPr>
          <w:rFonts w:ascii="Times New Roman" w:hAnsi="Times New Roman"/>
          <w:sz w:val="28"/>
          <w:szCs w:val="28"/>
        </w:rPr>
        <w:lastRenderedPageBreak/>
        <w:t>представителей администрации учреждения</w:t>
      </w:r>
      <w:r w:rsidRPr="005A16F4">
        <w:rPr>
          <w:rStyle w:val="a4"/>
          <w:rFonts w:ascii="Times New Roman" w:hAnsi="Times New Roman"/>
          <w:sz w:val="28"/>
          <w:szCs w:val="28"/>
        </w:rPr>
        <w:footnoteReference w:id="6"/>
      </w:r>
      <w:r w:rsidRPr="005A16F4">
        <w:rPr>
          <w:rFonts w:ascii="Times New Roman" w:hAnsi="Times New Roman"/>
          <w:sz w:val="28"/>
          <w:szCs w:val="28"/>
        </w:rPr>
        <w:t>), которое может привести и к сове</w:t>
      </w:r>
      <w:r w:rsidRPr="005A16F4">
        <w:rPr>
          <w:rFonts w:ascii="Times New Roman" w:hAnsi="Times New Roman"/>
          <w:sz w:val="28"/>
          <w:szCs w:val="28"/>
        </w:rPr>
        <w:t>р</w:t>
      </w:r>
      <w:r w:rsidRPr="005A16F4">
        <w:rPr>
          <w:rFonts w:ascii="Times New Roman" w:hAnsi="Times New Roman"/>
          <w:sz w:val="28"/>
          <w:szCs w:val="28"/>
        </w:rPr>
        <w:t>шению новых преступлений.</w:t>
      </w:r>
    </w:p>
    <w:p w:rsidR="00386E72" w:rsidRPr="005A16F4" w:rsidRDefault="00386E72" w:rsidP="00386E72">
      <w:pPr>
        <w:pStyle w:val="Pa13"/>
        <w:spacing w:line="240" w:lineRule="auto"/>
        <w:ind w:firstLine="709"/>
        <w:jc w:val="both"/>
        <w:rPr>
          <w:rFonts w:ascii="Times New Roman" w:hAnsi="Times New Roman"/>
          <w:sz w:val="28"/>
          <w:szCs w:val="28"/>
        </w:rPr>
      </w:pPr>
      <w:r w:rsidRPr="005A16F4">
        <w:rPr>
          <w:rFonts w:ascii="Times New Roman" w:hAnsi="Times New Roman"/>
          <w:sz w:val="28"/>
          <w:szCs w:val="28"/>
        </w:rPr>
        <w:t>«Поведение заключенных в тюрьме,</w:t>
      </w:r>
      <w:r>
        <w:rPr>
          <w:rFonts w:ascii="Times New Roman" w:hAnsi="Times New Roman"/>
          <w:sz w:val="28"/>
          <w:szCs w:val="28"/>
        </w:rPr>
        <w:t xml:space="preserve"> — </w:t>
      </w:r>
      <w:r w:rsidRPr="005A16F4">
        <w:rPr>
          <w:rFonts w:ascii="Times New Roman" w:hAnsi="Times New Roman"/>
          <w:sz w:val="28"/>
          <w:szCs w:val="28"/>
        </w:rPr>
        <w:t>отмечает Б. Валигура,</w:t>
      </w:r>
      <w:r>
        <w:rPr>
          <w:rFonts w:ascii="Times New Roman" w:hAnsi="Times New Roman"/>
          <w:sz w:val="28"/>
          <w:szCs w:val="28"/>
        </w:rPr>
        <w:t xml:space="preserve"> — </w:t>
      </w:r>
      <w:r w:rsidRPr="005A16F4">
        <w:rPr>
          <w:rFonts w:ascii="Times New Roman" w:hAnsi="Times New Roman"/>
          <w:sz w:val="28"/>
          <w:szCs w:val="28"/>
        </w:rPr>
        <w:t>является не только результатом их антиобщественной и патологической ли</w:t>
      </w:r>
      <w:r w:rsidRPr="005A16F4">
        <w:rPr>
          <w:rFonts w:ascii="Times New Roman" w:hAnsi="Times New Roman"/>
          <w:sz w:val="28"/>
          <w:szCs w:val="28"/>
        </w:rPr>
        <w:t>ч</w:t>
      </w:r>
      <w:r w:rsidRPr="005A16F4">
        <w:rPr>
          <w:rFonts w:ascii="Times New Roman" w:hAnsi="Times New Roman"/>
          <w:sz w:val="28"/>
          <w:szCs w:val="28"/>
        </w:rPr>
        <w:t>ности, но, прежде всего, продуктом специфических тюремных условий, формирующих также структуру их личности»</w:t>
      </w:r>
      <w:r w:rsidRPr="005A16F4">
        <w:rPr>
          <w:rStyle w:val="a4"/>
          <w:rFonts w:ascii="Times New Roman" w:hAnsi="Times New Roman"/>
          <w:sz w:val="28"/>
          <w:szCs w:val="28"/>
        </w:rPr>
        <w:footnoteReference w:id="7"/>
      </w:r>
      <w:r w:rsidRPr="005A16F4">
        <w:rPr>
          <w:rFonts w:ascii="Times New Roman" w:hAnsi="Times New Roman"/>
          <w:sz w:val="28"/>
          <w:szCs w:val="28"/>
        </w:rPr>
        <w:t xml:space="preserve">. </w:t>
      </w:r>
    </w:p>
    <w:p w:rsidR="00386E72" w:rsidRPr="005A16F4" w:rsidRDefault="00386E72" w:rsidP="00386E72">
      <w:pPr>
        <w:pStyle w:val="Pa13"/>
        <w:spacing w:line="240" w:lineRule="auto"/>
        <w:ind w:firstLine="709"/>
        <w:jc w:val="both"/>
        <w:rPr>
          <w:rFonts w:ascii="Times New Roman" w:hAnsi="Times New Roman"/>
          <w:sz w:val="28"/>
          <w:szCs w:val="28"/>
        </w:rPr>
      </w:pPr>
      <w:r w:rsidRPr="005A16F4">
        <w:rPr>
          <w:rFonts w:ascii="Times New Roman" w:hAnsi="Times New Roman"/>
          <w:sz w:val="28"/>
          <w:szCs w:val="28"/>
        </w:rPr>
        <w:t>Таким образом, социальная среда внутри воспитательной колонии по оценкам многих ученых и практиков не способствует гармоничному ра</w:t>
      </w:r>
      <w:r w:rsidRPr="005A16F4">
        <w:rPr>
          <w:rFonts w:ascii="Times New Roman" w:hAnsi="Times New Roman"/>
          <w:sz w:val="28"/>
          <w:szCs w:val="28"/>
        </w:rPr>
        <w:t>з</w:t>
      </w:r>
      <w:r w:rsidRPr="005A16F4">
        <w:rPr>
          <w:rFonts w:ascii="Times New Roman" w:hAnsi="Times New Roman"/>
          <w:sz w:val="28"/>
          <w:szCs w:val="28"/>
        </w:rPr>
        <w:t>витию личности подростка</w:t>
      </w:r>
      <w:r w:rsidRPr="005A16F4">
        <w:rPr>
          <w:rStyle w:val="a4"/>
          <w:rFonts w:ascii="Times New Roman" w:hAnsi="Times New Roman"/>
          <w:sz w:val="28"/>
          <w:szCs w:val="28"/>
        </w:rPr>
        <w:footnoteReference w:id="8"/>
      </w:r>
      <w:r w:rsidRPr="005A16F4">
        <w:rPr>
          <w:rFonts w:ascii="Times New Roman" w:hAnsi="Times New Roman"/>
          <w:sz w:val="28"/>
          <w:szCs w:val="28"/>
        </w:rPr>
        <w:t>.</w:t>
      </w:r>
    </w:p>
    <w:p w:rsidR="00386E72" w:rsidRPr="00B83B00" w:rsidRDefault="00386E72" w:rsidP="00386E72">
      <w:pPr>
        <w:ind w:firstLine="709"/>
      </w:pPr>
      <w:r w:rsidRPr="005A16F4">
        <w:t>Продолжая рассматривать общую характеристику личности нес</w:t>
      </w:r>
      <w:r w:rsidRPr="005A16F4">
        <w:t>о</w:t>
      </w:r>
      <w:r w:rsidRPr="005A16F4">
        <w:t>вершеннолетних правонарушителей, следует обратить особое внимание на их семейное положение. Так, большинство изученных С.М. Мартышевой несовершеннолетних,</w:t>
      </w:r>
      <w:r w:rsidRPr="00B83B00">
        <w:t xml:space="preserve"> совершивших преступление в воспитательной кол</w:t>
      </w:r>
      <w:r w:rsidRPr="00B83B00">
        <w:t>о</w:t>
      </w:r>
      <w:r w:rsidRPr="00B83B00">
        <w:t>нии, воспитывались с отцом и матерью</w:t>
      </w:r>
      <w:r>
        <w:t xml:space="preserve"> — </w:t>
      </w:r>
      <w:r w:rsidRPr="00B83B00">
        <w:t>57,0%; с матерью и отчимом (либо только с матерью)</w:t>
      </w:r>
      <w:r>
        <w:t xml:space="preserve"> — </w:t>
      </w:r>
      <w:r w:rsidRPr="00B83B00">
        <w:t>38,7%; с отцом и мачехой (либо только с о</w:t>
      </w:r>
      <w:r w:rsidRPr="00B83B00">
        <w:t>т</w:t>
      </w:r>
      <w:r w:rsidRPr="00B83B00">
        <w:t>цом)</w:t>
      </w:r>
      <w:r>
        <w:t xml:space="preserve"> — </w:t>
      </w:r>
      <w:r w:rsidRPr="00B83B00">
        <w:t>3,6%; у остальных несовершеннолетних (0,7%) не было законных предст</w:t>
      </w:r>
      <w:r w:rsidRPr="00B83B00">
        <w:t>а</w:t>
      </w:r>
      <w:r w:rsidRPr="00B83B00">
        <w:t>вителей</w:t>
      </w:r>
      <w:r w:rsidRPr="00B83B00">
        <w:rPr>
          <w:rStyle w:val="a4"/>
        </w:rPr>
        <w:footnoteReference w:id="9"/>
      </w:r>
      <w:r w:rsidRPr="00B83B00">
        <w:t>.</w:t>
      </w:r>
    </w:p>
    <w:p w:rsidR="00386E72" w:rsidRPr="005A16F4" w:rsidRDefault="00386E72" w:rsidP="00386E72">
      <w:pPr>
        <w:ind w:firstLine="709"/>
      </w:pPr>
      <w:r w:rsidRPr="00B83B00">
        <w:t xml:space="preserve">Таким образом, для большинства осужденных несовершеннолетних, </w:t>
      </w:r>
      <w:r w:rsidRPr="005A16F4">
        <w:t>совершивших преступление в пенитенциарном учреждении, характерно то, что они воспитывались в неблагополучных семьях</w:t>
      </w:r>
      <w:r w:rsidRPr="005A16F4">
        <w:rPr>
          <w:rStyle w:val="a4"/>
        </w:rPr>
        <w:footnoteReference w:id="10"/>
      </w:r>
      <w:r w:rsidRPr="005A16F4">
        <w:t>.</w:t>
      </w:r>
    </w:p>
    <w:p w:rsidR="00386E72" w:rsidRPr="005A16F4" w:rsidRDefault="00386E72" w:rsidP="00386E72">
      <w:pPr>
        <w:widowControl w:val="0"/>
        <w:ind w:firstLine="709"/>
        <w:rPr>
          <w:color w:val="000000"/>
        </w:rPr>
      </w:pPr>
      <w:r w:rsidRPr="005A16F4">
        <w:t>Изуч</w:t>
      </w:r>
      <w:r>
        <w:t xml:space="preserve">аяличность преступников в воспитательных колониях </w:t>
      </w:r>
      <w:r w:rsidRPr="005A16F4">
        <w:t>С. О. Данилов</w:t>
      </w:r>
      <w:r>
        <w:t xml:space="preserve">а </w:t>
      </w:r>
      <w:r w:rsidRPr="005A16F4">
        <w:t>определи</w:t>
      </w:r>
      <w:r>
        <w:t>ла</w:t>
      </w:r>
      <w:r w:rsidRPr="005A16F4">
        <w:t xml:space="preserve"> ряд </w:t>
      </w:r>
      <w:r>
        <w:t>их</w:t>
      </w:r>
      <w:r w:rsidRPr="005A16F4">
        <w:t>отличительных особенностей:</w:t>
      </w:r>
    </w:p>
    <w:p w:rsidR="00386E72" w:rsidRPr="003664DF" w:rsidRDefault="00386E72" w:rsidP="00386E72">
      <w:pPr>
        <w:pStyle w:val="a9"/>
        <w:widowControl w:val="0"/>
        <w:numPr>
          <w:ilvl w:val="0"/>
          <w:numId w:val="2"/>
        </w:numPr>
        <w:shd w:val="clear" w:color="auto" w:fill="FFFFFF"/>
        <w:tabs>
          <w:tab w:val="left" w:pos="1021"/>
        </w:tabs>
        <w:spacing w:before="0" w:after="0"/>
        <w:ind w:left="0" w:firstLine="709"/>
        <w:jc w:val="both"/>
        <w:rPr>
          <w:sz w:val="28"/>
          <w:szCs w:val="28"/>
        </w:rPr>
      </w:pPr>
      <w:r w:rsidRPr="003664DF">
        <w:rPr>
          <w:sz w:val="28"/>
          <w:szCs w:val="28"/>
        </w:rPr>
        <w:t>все лица, совершившие преступления в воспитательной кол</w:t>
      </w:r>
      <w:r w:rsidRPr="003664DF">
        <w:rPr>
          <w:sz w:val="28"/>
          <w:szCs w:val="28"/>
        </w:rPr>
        <w:t>о</w:t>
      </w:r>
      <w:r w:rsidRPr="003664DF">
        <w:rPr>
          <w:sz w:val="28"/>
          <w:szCs w:val="28"/>
        </w:rPr>
        <w:t>нии, по возрасту старше 16 лет (100 %);</w:t>
      </w:r>
    </w:p>
    <w:p w:rsidR="00386E72" w:rsidRPr="003664DF" w:rsidRDefault="00386E72" w:rsidP="00386E72">
      <w:pPr>
        <w:pStyle w:val="a9"/>
        <w:widowControl w:val="0"/>
        <w:numPr>
          <w:ilvl w:val="0"/>
          <w:numId w:val="2"/>
        </w:numPr>
        <w:shd w:val="clear" w:color="auto" w:fill="FFFFFF"/>
        <w:tabs>
          <w:tab w:val="left" w:pos="1021"/>
        </w:tabs>
        <w:spacing w:before="0" w:after="0"/>
        <w:ind w:left="0" w:firstLine="709"/>
        <w:jc w:val="both"/>
        <w:rPr>
          <w:sz w:val="28"/>
          <w:szCs w:val="28"/>
        </w:rPr>
      </w:pPr>
      <w:r w:rsidRPr="003664DF">
        <w:rPr>
          <w:sz w:val="28"/>
          <w:szCs w:val="28"/>
        </w:rPr>
        <w:t>в основном их образовательный и культурный уровень ниже среднего по сравнению с основной массой воспитанников, содержащихся в у</w:t>
      </w:r>
      <w:r w:rsidRPr="003664DF">
        <w:rPr>
          <w:sz w:val="28"/>
          <w:szCs w:val="28"/>
        </w:rPr>
        <w:t>ч</w:t>
      </w:r>
      <w:r w:rsidRPr="003664DF">
        <w:rPr>
          <w:sz w:val="28"/>
          <w:szCs w:val="28"/>
        </w:rPr>
        <w:t>реждении (71 %);</w:t>
      </w:r>
    </w:p>
    <w:p w:rsidR="00386E72" w:rsidRPr="003664DF" w:rsidRDefault="00386E72" w:rsidP="00386E72">
      <w:pPr>
        <w:pStyle w:val="a9"/>
        <w:widowControl w:val="0"/>
        <w:numPr>
          <w:ilvl w:val="0"/>
          <w:numId w:val="2"/>
        </w:numPr>
        <w:shd w:val="clear" w:color="auto" w:fill="FFFFFF"/>
        <w:tabs>
          <w:tab w:val="left" w:pos="1021"/>
        </w:tabs>
        <w:spacing w:before="0" w:after="0"/>
        <w:ind w:left="0" w:firstLine="709"/>
        <w:jc w:val="both"/>
        <w:rPr>
          <w:sz w:val="28"/>
          <w:szCs w:val="28"/>
        </w:rPr>
      </w:pPr>
      <w:r w:rsidRPr="003664DF">
        <w:rPr>
          <w:sz w:val="28"/>
          <w:szCs w:val="28"/>
        </w:rPr>
        <w:t>значительное число этих лиц имеет два и более дисциплинарных взыскания (52 %);</w:t>
      </w:r>
    </w:p>
    <w:p w:rsidR="00386E72" w:rsidRPr="002C0AF3" w:rsidRDefault="00386E72" w:rsidP="00386E72">
      <w:pPr>
        <w:pStyle w:val="a9"/>
        <w:widowControl w:val="0"/>
        <w:numPr>
          <w:ilvl w:val="0"/>
          <w:numId w:val="2"/>
        </w:numPr>
        <w:shd w:val="clear" w:color="auto" w:fill="FFFFFF"/>
        <w:tabs>
          <w:tab w:val="left" w:pos="1021"/>
        </w:tabs>
        <w:spacing w:before="0" w:after="0"/>
        <w:ind w:left="0" w:firstLine="709"/>
        <w:jc w:val="both"/>
        <w:rPr>
          <w:szCs w:val="28"/>
        </w:rPr>
      </w:pPr>
      <w:r w:rsidRPr="003664DF">
        <w:rPr>
          <w:sz w:val="28"/>
          <w:szCs w:val="28"/>
        </w:rPr>
        <w:t>у абсолютного большинства воспитанников отсутствуют поощр</w:t>
      </w:r>
      <w:r w:rsidRPr="003664DF">
        <w:rPr>
          <w:sz w:val="28"/>
          <w:szCs w:val="28"/>
        </w:rPr>
        <w:t>е</w:t>
      </w:r>
      <w:r w:rsidRPr="003664DF">
        <w:rPr>
          <w:sz w:val="28"/>
          <w:szCs w:val="28"/>
        </w:rPr>
        <w:t>ния за период отбытого в учреждении срока наказания (95</w:t>
      </w:r>
      <w:r>
        <w:rPr>
          <w:szCs w:val="28"/>
        </w:rPr>
        <w:t> </w:t>
      </w:r>
      <w:r w:rsidRPr="002C0AF3">
        <w:rPr>
          <w:szCs w:val="28"/>
        </w:rPr>
        <w:t>%)</w:t>
      </w:r>
      <w:r w:rsidRPr="002C0AF3">
        <w:rPr>
          <w:rStyle w:val="a4"/>
          <w:szCs w:val="28"/>
        </w:rPr>
        <w:footnoteReference w:id="11"/>
      </w:r>
      <w:r w:rsidRPr="002C0AF3">
        <w:rPr>
          <w:szCs w:val="28"/>
        </w:rPr>
        <w:t>.</w:t>
      </w:r>
    </w:p>
    <w:p w:rsidR="00386E72" w:rsidRPr="00B83B00" w:rsidRDefault="00386E72" w:rsidP="00386E72">
      <w:pPr>
        <w:ind w:firstLine="709"/>
      </w:pPr>
      <w:r>
        <w:lastRenderedPageBreak/>
        <w:t xml:space="preserve">Также в научной и учебной литературе отмечается, что </w:t>
      </w:r>
      <w:r w:rsidRPr="00B83B00">
        <w:t>несоверше</w:t>
      </w:r>
      <w:r w:rsidRPr="00B83B00">
        <w:t>н</w:t>
      </w:r>
      <w:r w:rsidRPr="00B83B00">
        <w:t>нолетни</w:t>
      </w:r>
      <w:r>
        <w:t>м</w:t>
      </w:r>
      <w:r w:rsidRPr="00B83B00">
        <w:t xml:space="preserve"> осужденны</w:t>
      </w:r>
      <w:r>
        <w:t>м</w:t>
      </w:r>
      <w:r w:rsidRPr="00B83B00">
        <w:t xml:space="preserve"> свойственен юношеский максимализм в мыслях и поступках. В шкале их ценностей нередко имеются две точки зрения: б</w:t>
      </w:r>
      <w:r w:rsidRPr="00B83B00">
        <w:t>е</w:t>
      </w:r>
      <w:r w:rsidRPr="00B83B00">
        <w:t>лое и черное, что в свете пенитенциария проявляется в противоречии «мы</w:t>
      </w:r>
      <w:r>
        <w:t xml:space="preserve"> — </w:t>
      </w:r>
      <w:r w:rsidRPr="00B83B00">
        <w:t>они». Отсутствие гибкости и бескомпромиссность мышления формир</w:t>
      </w:r>
      <w:r w:rsidRPr="00B83B00">
        <w:t>у</w:t>
      </w:r>
      <w:r w:rsidRPr="00B83B00">
        <w:t>ет желание идти вразрез с позицией взрослых. Кроме того, у несоверше</w:t>
      </w:r>
      <w:r w:rsidRPr="00B83B00">
        <w:t>н</w:t>
      </w:r>
      <w:r w:rsidRPr="00B83B00">
        <w:t>нолетних, совершивших преступление в воспитательной колонии, побу</w:t>
      </w:r>
      <w:r w:rsidRPr="00B83B00">
        <w:t>ж</w:t>
      </w:r>
      <w:r w:rsidRPr="00B83B00">
        <w:t>дения и интересы сводятся к потребительству, вытесняя благородные стремления и общественно-полезные цели</w:t>
      </w:r>
      <w:r w:rsidRPr="00B83B00">
        <w:rPr>
          <w:rStyle w:val="a4"/>
        </w:rPr>
        <w:footnoteReference w:id="12"/>
      </w:r>
      <w:r w:rsidRPr="00B83B00">
        <w:t>.</w:t>
      </w:r>
    </w:p>
    <w:p w:rsidR="00386E72" w:rsidRPr="00B83B00" w:rsidRDefault="00386E72" w:rsidP="00386E72">
      <w:pPr>
        <w:pStyle w:val="Default"/>
        <w:ind w:firstLine="709"/>
        <w:jc w:val="both"/>
        <w:rPr>
          <w:rFonts w:ascii="Times New Roman" w:hAnsi="Times New Roman" w:cs="Times New Roman"/>
          <w:color w:val="auto"/>
          <w:sz w:val="28"/>
          <w:szCs w:val="28"/>
        </w:rPr>
      </w:pPr>
      <w:r w:rsidRPr="00B83B00">
        <w:rPr>
          <w:rFonts w:ascii="Times New Roman" w:hAnsi="Times New Roman" w:cs="Times New Roman"/>
          <w:color w:val="auto"/>
          <w:sz w:val="28"/>
          <w:szCs w:val="28"/>
        </w:rPr>
        <w:t>Высокий процент подростков, отбывающих наказание в воспит</w:t>
      </w:r>
      <w:r w:rsidRPr="00B83B00">
        <w:rPr>
          <w:rFonts w:ascii="Times New Roman" w:hAnsi="Times New Roman" w:cs="Times New Roman"/>
          <w:color w:val="auto"/>
          <w:sz w:val="28"/>
          <w:szCs w:val="28"/>
        </w:rPr>
        <w:t>а</w:t>
      </w:r>
      <w:r w:rsidRPr="00B83B00">
        <w:rPr>
          <w:rFonts w:ascii="Times New Roman" w:hAnsi="Times New Roman" w:cs="Times New Roman"/>
          <w:color w:val="auto"/>
          <w:sz w:val="28"/>
          <w:szCs w:val="28"/>
        </w:rPr>
        <w:t>тельной колонии, с огромным трудом приспосабливается к требованиям режима, труду, учебе, воспитательному воздействию. Это связано с тем, что ранее несовершеннолетние были лишены контроля со стороны родит</w:t>
      </w:r>
      <w:r w:rsidRPr="00B83B00">
        <w:rPr>
          <w:rFonts w:ascii="Times New Roman" w:hAnsi="Times New Roman" w:cs="Times New Roman"/>
          <w:color w:val="auto"/>
          <w:sz w:val="28"/>
          <w:szCs w:val="28"/>
        </w:rPr>
        <w:t>е</w:t>
      </w:r>
      <w:r w:rsidRPr="00B83B00">
        <w:rPr>
          <w:rFonts w:ascii="Times New Roman" w:hAnsi="Times New Roman" w:cs="Times New Roman"/>
          <w:color w:val="auto"/>
          <w:sz w:val="28"/>
          <w:szCs w:val="28"/>
        </w:rPr>
        <w:t>лей, проводили большую часть времени на улице, демонстрировали асоц</w:t>
      </w:r>
      <w:r w:rsidRPr="00B83B00">
        <w:rPr>
          <w:rFonts w:ascii="Times New Roman" w:hAnsi="Times New Roman" w:cs="Times New Roman"/>
          <w:color w:val="auto"/>
          <w:sz w:val="28"/>
          <w:szCs w:val="28"/>
        </w:rPr>
        <w:t>и</w:t>
      </w:r>
      <w:r w:rsidRPr="00B83B00">
        <w:rPr>
          <w:rFonts w:ascii="Times New Roman" w:hAnsi="Times New Roman" w:cs="Times New Roman"/>
          <w:color w:val="auto"/>
          <w:sz w:val="28"/>
          <w:szCs w:val="28"/>
        </w:rPr>
        <w:t>альное поведение. В то же время высокая адаптация к уличной среде, ма</w:t>
      </w:r>
      <w:r w:rsidRPr="00B83B00">
        <w:rPr>
          <w:rFonts w:ascii="Times New Roman" w:hAnsi="Times New Roman" w:cs="Times New Roman"/>
          <w:color w:val="auto"/>
          <w:sz w:val="28"/>
          <w:szCs w:val="28"/>
        </w:rPr>
        <w:t>р</w:t>
      </w:r>
      <w:r w:rsidRPr="00B83B00">
        <w:rPr>
          <w:rFonts w:ascii="Times New Roman" w:hAnsi="Times New Roman" w:cs="Times New Roman"/>
          <w:color w:val="auto"/>
          <w:sz w:val="28"/>
          <w:szCs w:val="28"/>
        </w:rPr>
        <w:t xml:space="preserve">гинальным компаниям способствуют активному поиску отрицательных лидеров в местах лишения свободы. </w:t>
      </w:r>
    </w:p>
    <w:p w:rsidR="00386E72" w:rsidRPr="00B83B00" w:rsidRDefault="00386E72" w:rsidP="00386E72">
      <w:pPr>
        <w:pStyle w:val="Default"/>
        <w:ind w:firstLine="709"/>
        <w:jc w:val="both"/>
        <w:rPr>
          <w:rFonts w:ascii="Times New Roman" w:hAnsi="Times New Roman" w:cs="Times New Roman"/>
          <w:color w:val="auto"/>
          <w:sz w:val="28"/>
          <w:szCs w:val="28"/>
        </w:rPr>
      </w:pPr>
      <w:r w:rsidRPr="00B83B00">
        <w:rPr>
          <w:rFonts w:ascii="Times New Roman" w:hAnsi="Times New Roman" w:cs="Times New Roman"/>
          <w:color w:val="auto"/>
          <w:sz w:val="28"/>
          <w:szCs w:val="28"/>
        </w:rPr>
        <w:t>Неформальная структура взаимоотношений осужденных в значительной степени обусловливает их линию поведения, а также происход</w:t>
      </w:r>
      <w:r w:rsidRPr="00B83B00">
        <w:rPr>
          <w:rFonts w:ascii="Times New Roman" w:hAnsi="Times New Roman" w:cs="Times New Roman"/>
          <w:color w:val="auto"/>
          <w:sz w:val="28"/>
          <w:szCs w:val="28"/>
        </w:rPr>
        <w:t>я</w:t>
      </w:r>
      <w:r w:rsidRPr="00B83B00">
        <w:rPr>
          <w:rFonts w:ascii="Times New Roman" w:hAnsi="Times New Roman" w:cs="Times New Roman"/>
          <w:color w:val="auto"/>
          <w:sz w:val="28"/>
          <w:szCs w:val="28"/>
        </w:rPr>
        <w:t>щие в воспитательных колониях явления и процессы. Борьба каждого по</w:t>
      </w:r>
      <w:r w:rsidRPr="00B83B00">
        <w:rPr>
          <w:rFonts w:ascii="Times New Roman" w:hAnsi="Times New Roman" w:cs="Times New Roman"/>
          <w:color w:val="auto"/>
          <w:sz w:val="28"/>
          <w:szCs w:val="28"/>
        </w:rPr>
        <w:t>д</w:t>
      </w:r>
      <w:r w:rsidRPr="00B83B00">
        <w:rPr>
          <w:rFonts w:ascii="Times New Roman" w:hAnsi="Times New Roman" w:cs="Times New Roman"/>
          <w:color w:val="auto"/>
          <w:sz w:val="28"/>
          <w:szCs w:val="28"/>
        </w:rPr>
        <w:t xml:space="preserve">ростка за положение (статус) в неформальной иерархической структуре служит постоянным источником межличностных и межгрупповых </w:t>
      </w:r>
      <w:r>
        <w:rPr>
          <w:rFonts w:ascii="Times New Roman" w:hAnsi="Times New Roman" w:cs="Times New Roman"/>
          <w:color w:val="auto"/>
          <w:sz w:val="28"/>
          <w:szCs w:val="28"/>
        </w:rPr>
        <w:br/>
      </w:r>
      <w:r w:rsidRPr="00B83B00">
        <w:rPr>
          <w:rFonts w:ascii="Times New Roman" w:hAnsi="Times New Roman" w:cs="Times New Roman"/>
          <w:color w:val="auto"/>
          <w:sz w:val="28"/>
          <w:szCs w:val="28"/>
        </w:rPr>
        <w:t>прот</w:t>
      </w:r>
      <w:r w:rsidRPr="00B83B00">
        <w:rPr>
          <w:rFonts w:ascii="Times New Roman" w:hAnsi="Times New Roman" w:cs="Times New Roman"/>
          <w:color w:val="auto"/>
          <w:sz w:val="28"/>
          <w:szCs w:val="28"/>
        </w:rPr>
        <w:t>и</w:t>
      </w:r>
      <w:r w:rsidRPr="00B83B00">
        <w:rPr>
          <w:rFonts w:ascii="Times New Roman" w:hAnsi="Times New Roman" w:cs="Times New Roman"/>
          <w:color w:val="auto"/>
          <w:sz w:val="28"/>
          <w:szCs w:val="28"/>
        </w:rPr>
        <w:t>воречий</w:t>
      </w:r>
      <w:r w:rsidRPr="00B83B00">
        <w:rPr>
          <w:rStyle w:val="a4"/>
          <w:rFonts w:ascii="Times New Roman" w:hAnsi="Times New Roman"/>
          <w:color w:val="auto"/>
          <w:sz w:val="28"/>
          <w:szCs w:val="28"/>
        </w:rPr>
        <w:footnoteReference w:id="13"/>
      </w:r>
      <w:r w:rsidRPr="00B83B00">
        <w:rPr>
          <w:rFonts w:ascii="Times New Roman" w:hAnsi="Times New Roman" w:cs="Times New Roman"/>
          <w:color w:val="auto"/>
          <w:sz w:val="28"/>
          <w:szCs w:val="28"/>
        </w:rPr>
        <w:t xml:space="preserve">. </w:t>
      </w:r>
    </w:p>
    <w:p w:rsidR="00386E72" w:rsidRPr="00B83B00" w:rsidRDefault="00386E72" w:rsidP="00386E72">
      <w:pPr>
        <w:ind w:firstLine="709"/>
      </w:pPr>
      <w:r>
        <w:t>Таким  образом, преступное по</w:t>
      </w:r>
      <w:r w:rsidRPr="00B83B00">
        <w:t>ведение несовершеннолетних осу</w:t>
      </w:r>
      <w:r w:rsidRPr="00B83B00">
        <w:t>ж</w:t>
      </w:r>
      <w:r w:rsidRPr="00B83B00">
        <w:t>денных, отбывающих наказание в местах лишения свободы, зависит от многих факторов, которые по своей сути значит</w:t>
      </w:r>
      <w:r>
        <w:t>ельно отличаются отд</w:t>
      </w:r>
      <w:r>
        <w:t>е</w:t>
      </w:r>
      <w:r>
        <w:t>терминант</w:t>
      </w:r>
      <w:r w:rsidRPr="00B83B00">
        <w:t xml:space="preserve"> противоправного поведения подростков в обычных условиях повседневной жизни. Знание обозначенных криминогенных факторов с</w:t>
      </w:r>
      <w:r w:rsidRPr="00B83B00">
        <w:t>о</w:t>
      </w:r>
      <w:r w:rsidRPr="00B83B00">
        <w:t xml:space="preserve">трудниками </w:t>
      </w:r>
      <w:r>
        <w:t>воспитательных колоний позволит своевременно при</w:t>
      </w:r>
      <w:r w:rsidRPr="00B83B00">
        <w:t>нимать меры по профилактике преступлений, обеспечить своевременное раскр</w:t>
      </w:r>
      <w:r w:rsidRPr="00B83B00">
        <w:t>ы</w:t>
      </w:r>
      <w:r w:rsidRPr="00B83B00">
        <w:t>тие совершенных противоправных деяний, а также создать</w:t>
      </w:r>
      <w:r>
        <w:t xml:space="preserve"> условия для эффективного испра</w:t>
      </w:r>
      <w:r w:rsidRPr="00B83B00">
        <w:t>вительного</w:t>
      </w:r>
      <w:r>
        <w:t xml:space="preserve"> и воспитательного воздействия на </w:t>
      </w:r>
      <w:r>
        <w:br/>
        <w:t>по</w:t>
      </w:r>
      <w:r>
        <w:t>д</w:t>
      </w:r>
      <w:r>
        <w:t>ростков</w:t>
      </w:r>
      <w:r w:rsidRPr="00B83B00">
        <w:t>.</w:t>
      </w:r>
    </w:p>
    <w:p w:rsidR="00386E72" w:rsidRPr="00676C54" w:rsidRDefault="00386E72" w:rsidP="00386E72">
      <w:pPr>
        <w:pStyle w:val="a7"/>
      </w:pPr>
      <w:r>
        <w:t>Литература</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676C54">
        <w:rPr>
          <w:rFonts w:ascii="Times New Roman" w:hAnsi="Times New Roman"/>
          <w:sz w:val="28"/>
          <w:szCs w:val="28"/>
        </w:rPr>
        <w:t>Брезгин, Н. И. Криминальная обстановка (ситуация) в исправител</w:t>
      </w:r>
      <w:r w:rsidRPr="00676C54">
        <w:rPr>
          <w:rFonts w:ascii="Times New Roman" w:hAnsi="Times New Roman"/>
          <w:sz w:val="28"/>
          <w:szCs w:val="28"/>
        </w:rPr>
        <w:t>ь</w:t>
      </w:r>
      <w:r w:rsidRPr="00676C54">
        <w:rPr>
          <w:rFonts w:ascii="Times New Roman" w:hAnsi="Times New Roman"/>
          <w:sz w:val="28"/>
          <w:szCs w:val="28"/>
        </w:rPr>
        <w:t>ных учреждениях России: Теоретические и прикладные проблемы</w:t>
      </w:r>
      <w:r>
        <w:rPr>
          <w:rFonts w:ascii="Times New Roman" w:hAnsi="Times New Roman"/>
          <w:sz w:val="28"/>
          <w:szCs w:val="28"/>
        </w:rPr>
        <w:t xml:space="preserve"> :</w:t>
      </w:r>
      <w:r w:rsidRPr="00676C54">
        <w:rPr>
          <w:rFonts w:ascii="Times New Roman" w:hAnsi="Times New Roman"/>
          <w:sz w:val="28"/>
          <w:szCs w:val="28"/>
        </w:rPr>
        <w:t xml:space="preserve"> </w:t>
      </w:r>
      <w:r>
        <w:rPr>
          <w:rFonts w:ascii="Times New Roman" w:hAnsi="Times New Roman"/>
          <w:sz w:val="28"/>
          <w:szCs w:val="28"/>
        </w:rPr>
        <w:t>м</w:t>
      </w:r>
      <w:r w:rsidRPr="00676C54">
        <w:rPr>
          <w:rFonts w:ascii="Times New Roman" w:hAnsi="Times New Roman"/>
          <w:sz w:val="28"/>
          <w:szCs w:val="28"/>
        </w:rPr>
        <w:t>он</w:t>
      </w:r>
      <w:r w:rsidRPr="00676C54">
        <w:rPr>
          <w:rFonts w:ascii="Times New Roman" w:hAnsi="Times New Roman"/>
          <w:sz w:val="28"/>
          <w:szCs w:val="28"/>
        </w:rPr>
        <w:t>о</w:t>
      </w:r>
      <w:r w:rsidRPr="00676C54">
        <w:rPr>
          <w:rFonts w:ascii="Times New Roman" w:hAnsi="Times New Roman"/>
          <w:sz w:val="28"/>
          <w:szCs w:val="28"/>
        </w:rPr>
        <w:t xml:space="preserve">графия. </w:t>
      </w:r>
      <w:r>
        <w:rPr>
          <w:rFonts w:ascii="Times New Roman" w:eastAsia="Times New Roman" w:hAnsi="Times New Roman"/>
          <w:color w:val="000000"/>
          <w:sz w:val="28"/>
          <w:szCs w:val="28"/>
        </w:rPr>
        <w:t xml:space="preserve">— </w:t>
      </w:r>
      <w:r w:rsidRPr="00676C54">
        <w:rPr>
          <w:rFonts w:ascii="Times New Roman" w:hAnsi="Times New Roman"/>
          <w:sz w:val="28"/>
          <w:szCs w:val="28"/>
        </w:rPr>
        <w:t xml:space="preserve">Рязань, 2016. </w:t>
      </w:r>
      <w:r>
        <w:rPr>
          <w:rFonts w:ascii="Times New Roman" w:eastAsia="Times New Roman" w:hAnsi="Times New Roman"/>
          <w:color w:val="000000"/>
          <w:sz w:val="28"/>
          <w:szCs w:val="28"/>
        </w:rPr>
        <w:t xml:space="preserve">— </w:t>
      </w:r>
      <w:r w:rsidRPr="00676C54">
        <w:rPr>
          <w:rFonts w:ascii="Times New Roman" w:hAnsi="Times New Roman"/>
          <w:sz w:val="28"/>
          <w:szCs w:val="28"/>
        </w:rPr>
        <w:t>326 с.</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Pr>
          <w:rFonts w:ascii="Times New Roman" w:hAnsi="Times New Roman"/>
          <w:sz w:val="28"/>
          <w:szCs w:val="28"/>
        </w:rPr>
        <w:t>Ваганов, </w:t>
      </w:r>
      <w:r w:rsidRPr="00676C54">
        <w:rPr>
          <w:rFonts w:ascii="Times New Roman" w:hAnsi="Times New Roman"/>
          <w:sz w:val="28"/>
          <w:szCs w:val="28"/>
        </w:rPr>
        <w:t>А.</w:t>
      </w:r>
      <w:r>
        <w:rPr>
          <w:rFonts w:ascii="Times New Roman" w:hAnsi="Times New Roman"/>
          <w:sz w:val="28"/>
          <w:szCs w:val="28"/>
        </w:rPr>
        <w:t> </w:t>
      </w:r>
      <w:r w:rsidRPr="00676C54">
        <w:rPr>
          <w:rFonts w:ascii="Times New Roman" w:hAnsi="Times New Roman"/>
          <w:sz w:val="28"/>
          <w:szCs w:val="28"/>
        </w:rPr>
        <w:t>Б. Криминологическая характеристика пенитенциарной преступности и ее профилактика : автореф. дис</w:t>
      </w:r>
      <w:r>
        <w:rPr>
          <w:rFonts w:ascii="Times New Roman" w:hAnsi="Times New Roman"/>
          <w:sz w:val="28"/>
          <w:szCs w:val="28"/>
        </w:rPr>
        <w:t>. … кан</w:t>
      </w:r>
      <w:r w:rsidRPr="00676C54">
        <w:rPr>
          <w:rFonts w:ascii="Times New Roman" w:hAnsi="Times New Roman"/>
          <w:sz w:val="28"/>
          <w:szCs w:val="28"/>
        </w:rPr>
        <w:t>д</w:t>
      </w:r>
      <w:r>
        <w:rPr>
          <w:rFonts w:ascii="Times New Roman" w:hAnsi="Times New Roman"/>
          <w:sz w:val="28"/>
          <w:szCs w:val="28"/>
        </w:rPr>
        <w:t>.</w:t>
      </w:r>
      <w:r w:rsidRPr="00676C54">
        <w:rPr>
          <w:rFonts w:ascii="Times New Roman" w:hAnsi="Times New Roman"/>
          <w:sz w:val="28"/>
          <w:szCs w:val="28"/>
        </w:rPr>
        <w:t xml:space="preserve"> юрид.</w:t>
      </w:r>
      <w:r>
        <w:rPr>
          <w:rFonts w:ascii="Times New Roman" w:hAnsi="Times New Roman"/>
          <w:sz w:val="28"/>
          <w:szCs w:val="28"/>
        </w:rPr>
        <w:t xml:space="preserve"> </w:t>
      </w:r>
      <w:r w:rsidRPr="00676C54">
        <w:rPr>
          <w:rFonts w:ascii="Times New Roman" w:hAnsi="Times New Roman"/>
          <w:sz w:val="28"/>
          <w:szCs w:val="28"/>
        </w:rPr>
        <w:t>наук.</w:t>
      </w:r>
      <w:r>
        <w:rPr>
          <w:rFonts w:ascii="Times New Roman" w:hAnsi="Times New Roman"/>
          <w:sz w:val="28"/>
          <w:szCs w:val="28"/>
        </w:rPr>
        <w:t xml:space="preserve"> — </w:t>
      </w:r>
      <w:r w:rsidRPr="00676C54">
        <w:rPr>
          <w:rFonts w:ascii="Times New Roman" w:hAnsi="Times New Roman"/>
          <w:sz w:val="28"/>
          <w:szCs w:val="28"/>
        </w:rPr>
        <w:t>Челябинск, 2016.</w:t>
      </w:r>
      <w:r>
        <w:rPr>
          <w:rFonts w:ascii="Times New Roman" w:hAnsi="Times New Roman"/>
          <w:sz w:val="28"/>
          <w:szCs w:val="28"/>
        </w:rPr>
        <w:t xml:space="preserve"> — </w:t>
      </w:r>
      <w:r w:rsidRPr="00676C54">
        <w:rPr>
          <w:rFonts w:ascii="Times New Roman" w:hAnsi="Times New Roman"/>
          <w:sz w:val="28"/>
          <w:szCs w:val="28"/>
        </w:rPr>
        <w:t>31 с.</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676C54">
        <w:rPr>
          <w:rFonts w:ascii="Times New Roman" w:hAnsi="Times New Roman"/>
          <w:bCs/>
          <w:sz w:val="28"/>
          <w:szCs w:val="28"/>
        </w:rPr>
        <w:t>Валигура,</w:t>
      </w:r>
      <w:r>
        <w:rPr>
          <w:rFonts w:ascii="Times New Roman" w:hAnsi="Times New Roman"/>
          <w:bCs/>
          <w:sz w:val="28"/>
          <w:szCs w:val="28"/>
        </w:rPr>
        <w:t xml:space="preserve"> </w:t>
      </w:r>
      <w:r w:rsidRPr="00676C54">
        <w:rPr>
          <w:rFonts w:ascii="Times New Roman" w:hAnsi="Times New Roman"/>
          <w:bCs/>
          <w:sz w:val="28"/>
          <w:szCs w:val="28"/>
        </w:rPr>
        <w:t>Б</w:t>
      </w:r>
      <w:r w:rsidRPr="00676C54">
        <w:rPr>
          <w:rFonts w:ascii="Times New Roman" w:hAnsi="Times New Roman"/>
          <w:sz w:val="28"/>
          <w:szCs w:val="28"/>
        </w:rPr>
        <w:t xml:space="preserve">. </w:t>
      </w:r>
      <w:r w:rsidRPr="00676C54">
        <w:rPr>
          <w:rFonts w:ascii="Times New Roman" w:hAnsi="Times New Roman"/>
          <w:bCs/>
          <w:sz w:val="28"/>
          <w:szCs w:val="28"/>
        </w:rPr>
        <w:t>Функционированиечеловекавусловияхтюремнойизол</w:t>
      </w:r>
      <w:r w:rsidRPr="00676C54">
        <w:rPr>
          <w:rFonts w:ascii="Times New Roman" w:hAnsi="Times New Roman"/>
          <w:bCs/>
          <w:sz w:val="28"/>
          <w:szCs w:val="28"/>
        </w:rPr>
        <w:t>я</w:t>
      </w:r>
      <w:r w:rsidRPr="00676C54">
        <w:rPr>
          <w:rFonts w:ascii="Times New Roman" w:hAnsi="Times New Roman"/>
          <w:bCs/>
          <w:sz w:val="28"/>
          <w:szCs w:val="28"/>
        </w:rPr>
        <w:t>ции</w:t>
      </w:r>
      <w:r>
        <w:rPr>
          <w:rFonts w:ascii="Times New Roman" w:hAnsi="Times New Roman"/>
          <w:bCs/>
          <w:sz w:val="28"/>
          <w:szCs w:val="28"/>
        </w:rPr>
        <w:t>.</w:t>
      </w:r>
      <w:r w:rsidRPr="00676C54">
        <w:rPr>
          <w:rFonts w:ascii="Times New Roman" w:hAnsi="Times New Roman"/>
          <w:bCs/>
          <w:sz w:val="28"/>
          <w:szCs w:val="28"/>
        </w:rPr>
        <w:t xml:space="preserve"> </w:t>
      </w:r>
      <w:r>
        <w:rPr>
          <w:rFonts w:ascii="Times New Roman" w:eastAsia="Times New Roman" w:hAnsi="Times New Roman"/>
          <w:color w:val="000000"/>
          <w:sz w:val="28"/>
          <w:szCs w:val="28"/>
        </w:rPr>
        <w:t xml:space="preserve">— </w:t>
      </w:r>
      <w:r w:rsidRPr="00676C54">
        <w:rPr>
          <w:rFonts w:ascii="Times New Roman" w:hAnsi="Times New Roman"/>
          <w:bCs/>
          <w:sz w:val="28"/>
          <w:szCs w:val="28"/>
        </w:rPr>
        <w:t>Познань</w:t>
      </w:r>
      <w:r w:rsidRPr="00676C54">
        <w:rPr>
          <w:rFonts w:ascii="Times New Roman" w:hAnsi="Times New Roman"/>
          <w:sz w:val="28"/>
          <w:szCs w:val="28"/>
        </w:rPr>
        <w:t xml:space="preserve">, </w:t>
      </w:r>
      <w:r w:rsidRPr="00676C54">
        <w:rPr>
          <w:rFonts w:ascii="Times New Roman" w:hAnsi="Times New Roman"/>
          <w:bCs/>
          <w:sz w:val="28"/>
          <w:szCs w:val="28"/>
        </w:rPr>
        <w:t>1974</w:t>
      </w:r>
      <w:r w:rsidRPr="00676C54">
        <w:rPr>
          <w:rFonts w:ascii="Times New Roman" w:hAnsi="Times New Roman"/>
          <w:sz w:val="28"/>
          <w:szCs w:val="28"/>
        </w:rPr>
        <w:t xml:space="preserve">. </w:t>
      </w:r>
      <w:r>
        <w:rPr>
          <w:rFonts w:ascii="Times New Roman" w:eastAsia="Times New Roman" w:hAnsi="Times New Roman"/>
          <w:color w:val="000000"/>
          <w:sz w:val="28"/>
          <w:szCs w:val="28"/>
        </w:rPr>
        <w:t xml:space="preserve">— </w:t>
      </w:r>
      <w:r w:rsidRPr="00676C54">
        <w:rPr>
          <w:rFonts w:ascii="Times New Roman" w:hAnsi="Times New Roman"/>
          <w:sz w:val="28"/>
          <w:szCs w:val="28"/>
        </w:rPr>
        <w:t>227</w:t>
      </w:r>
      <w:r>
        <w:rPr>
          <w:rFonts w:ascii="Times New Roman" w:hAnsi="Times New Roman"/>
          <w:sz w:val="28"/>
          <w:szCs w:val="28"/>
        </w:rPr>
        <w:t xml:space="preserve"> </w:t>
      </w:r>
      <w:r w:rsidRPr="00676C54">
        <w:rPr>
          <w:rFonts w:ascii="Times New Roman" w:hAnsi="Times New Roman"/>
          <w:sz w:val="28"/>
          <w:szCs w:val="28"/>
        </w:rPr>
        <w:t>с.</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Pr>
          <w:rFonts w:ascii="Times New Roman" w:hAnsi="Times New Roman"/>
          <w:sz w:val="28"/>
          <w:szCs w:val="28"/>
        </w:rPr>
        <w:lastRenderedPageBreak/>
        <w:t>Гайдай, </w:t>
      </w:r>
      <w:r w:rsidRPr="00676C54">
        <w:rPr>
          <w:rFonts w:ascii="Times New Roman" w:hAnsi="Times New Roman"/>
          <w:sz w:val="28"/>
          <w:szCs w:val="28"/>
        </w:rPr>
        <w:t>М.</w:t>
      </w:r>
      <w:r>
        <w:rPr>
          <w:rFonts w:ascii="Times New Roman" w:hAnsi="Times New Roman"/>
          <w:sz w:val="28"/>
          <w:szCs w:val="28"/>
        </w:rPr>
        <w:t> </w:t>
      </w:r>
      <w:r w:rsidRPr="00676C54">
        <w:rPr>
          <w:rFonts w:ascii="Times New Roman" w:hAnsi="Times New Roman"/>
          <w:sz w:val="28"/>
          <w:szCs w:val="28"/>
        </w:rPr>
        <w:t xml:space="preserve">К. Пенитенциарнаядевиантность несовершеннолетних </w:t>
      </w:r>
      <w:r>
        <w:rPr>
          <w:rFonts w:ascii="Times New Roman" w:hAnsi="Times New Roman"/>
          <w:sz w:val="28"/>
          <w:szCs w:val="28"/>
        </w:rPr>
        <w:t>// </w:t>
      </w:r>
      <w:r w:rsidRPr="00676C54">
        <w:rPr>
          <w:rFonts w:ascii="Times New Roman" w:hAnsi="Times New Roman"/>
          <w:sz w:val="28"/>
          <w:szCs w:val="28"/>
        </w:rPr>
        <w:t xml:space="preserve">Труды Академии управления МВД России. </w:t>
      </w:r>
      <w:r>
        <w:rPr>
          <w:rFonts w:ascii="Times New Roman" w:eastAsia="Times New Roman" w:hAnsi="Times New Roman"/>
          <w:color w:val="000000"/>
          <w:sz w:val="28"/>
          <w:szCs w:val="28"/>
        </w:rPr>
        <w:t xml:space="preserve">— </w:t>
      </w:r>
      <w:r w:rsidRPr="00676C54">
        <w:rPr>
          <w:rFonts w:ascii="Times New Roman" w:hAnsi="Times New Roman"/>
          <w:sz w:val="28"/>
          <w:szCs w:val="28"/>
        </w:rPr>
        <w:t xml:space="preserve">2015. </w:t>
      </w:r>
      <w:r>
        <w:rPr>
          <w:rFonts w:ascii="Times New Roman" w:hAnsi="Times New Roman"/>
          <w:sz w:val="28"/>
          <w:szCs w:val="28"/>
        </w:rPr>
        <w:t>–</w:t>
      </w:r>
      <w:r w:rsidRPr="00676C54">
        <w:rPr>
          <w:rFonts w:ascii="Times New Roman" w:hAnsi="Times New Roman"/>
          <w:sz w:val="28"/>
          <w:szCs w:val="28"/>
        </w:rPr>
        <w:t xml:space="preserve"> № 3 (35).</w:t>
      </w:r>
      <w:r>
        <w:rPr>
          <w:rFonts w:ascii="Times New Roman" w:hAnsi="Times New Roman"/>
          <w:sz w:val="28"/>
          <w:szCs w:val="28"/>
        </w:rPr>
        <w:t xml:space="preserve"> — С. </w:t>
      </w:r>
      <w:r w:rsidRPr="00676C54">
        <w:rPr>
          <w:rFonts w:ascii="Times New Roman" w:hAnsi="Times New Roman"/>
          <w:sz w:val="28"/>
          <w:szCs w:val="28"/>
        </w:rPr>
        <w:t>85</w:t>
      </w:r>
      <w:r>
        <w:rPr>
          <w:rFonts w:ascii="Times New Roman" w:hAnsi="Times New Roman"/>
          <w:sz w:val="28"/>
          <w:szCs w:val="28"/>
        </w:rPr>
        <w:t>–</w:t>
      </w:r>
      <w:r w:rsidRPr="00676C54">
        <w:rPr>
          <w:rFonts w:ascii="Times New Roman" w:hAnsi="Times New Roman"/>
          <w:sz w:val="28"/>
          <w:szCs w:val="28"/>
        </w:rPr>
        <w:t>89</w:t>
      </w:r>
      <w:r>
        <w:rPr>
          <w:rFonts w:ascii="Times New Roman" w:hAnsi="Times New Roman"/>
          <w:sz w:val="28"/>
          <w:szCs w:val="28"/>
        </w:rPr>
        <w:t>.</w:t>
      </w:r>
    </w:p>
    <w:p w:rsidR="00386E72" w:rsidRPr="00676C54" w:rsidRDefault="00386E72" w:rsidP="00386E72">
      <w:pPr>
        <w:numPr>
          <w:ilvl w:val="0"/>
          <w:numId w:val="1"/>
        </w:numPr>
        <w:spacing w:after="0" w:line="240" w:lineRule="auto"/>
        <w:ind w:left="426" w:hanging="426"/>
        <w:jc w:val="both"/>
      </w:pPr>
      <w:r w:rsidRPr="00676C54">
        <w:rPr>
          <w:iCs/>
        </w:rPr>
        <w:t>Герцензон, А. А.</w:t>
      </w:r>
      <w:r w:rsidRPr="00676C54">
        <w:t>Уголовное право и социология</w:t>
      </w:r>
      <w:r>
        <w:t>.</w:t>
      </w:r>
      <w:r w:rsidRPr="00676C54">
        <w:t xml:space="preserve"> </w:t>
      </w:r>
      <w:r>
        <w:rPr>
          <w:rFonts w:eastAsia="Times New Roman"/>
          <w:color w:val="000000"/>
        </w:rPr>
        <w:t xml:space="preserve">— </w:t>
      </w:r>
      <w:r w:rsidRPr="00676C54">
        <w:t xml:space="preserve">М.: Юридическая литература, 1970. </w:t>
      </w:r>
      <w:r>
        <w:rPr>
          <w:rFonts w:eastAsia="Times New Roman"/>
          <w:color w:val="000000"/>
        </w:rPr>
        <w:t xml:space="preserve">— </w:t>
      </w:r>
      <w:r w:rsidRPr="00676C54">
        <w:t>286 c.</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676C54">
        <w:rPr>
          <w:rFonts w:ascii="Times New Roman" w:hAnsi="Times New Roman"/>
          <w:sz w:val="28"/>
          <w:szCs w:val="28"/>
        </w:rPr>
        <w:t>Мартышева, С.</w:t>
      </w:r>
      <w:r>
        <w:rPr>
          <w:rFonts w:ascii="Times New Roman" w:hAnsi="Times New Roman"/>
          <w:sz w:val="28"/>
          <w:szCs w:val="28"/>
        </w:rPr>
        <w:t xml:space="preserve"> </w:t>
      </w:r>
      <w:r w:rsidRPr="00676C54">
        <w:rPr>
          <w:rFonts w:ascii="Times New Roman" w:hAnsi="Times New Roman"/>
          <w:sz w:val="28"/>
          <w:szCs w:val="28"/>
        </w:rPr>
        <w:t>М. Социально-типологическая характеристика личн</w:t>
      </w:r>
      <w:r w:rsidRPr="00676C54">
        <w:rPr>
          <w:rFonts w:ascii="Times New Roman" w:hAnsi="Times New Roman"/>
          <w:sz w:val="28"/>
          <w:szCs w:val="28"/>
        </w:rPr>
        <w:t>о</w:t>
      </w:r>
      <w:r w:rsidRPr="00676C54">
        <w:rPr>
          <w:rFonts w:ascii="Times New Roman" w:hAnsi="Times New Roman"/>
          <w:sz w:val="28"/>
          <w:szCs w:val="28"/>
        </w:rPr>
        <w:t>сти несовершеннолетнего преступника, совершившего преступление в пен</w:t>
      </w:r>
      <w:r>
        <w:rPr>
          <w:rFonts w:ascii="Times New Roman" w:hAnsi="Times New Roman"/>
          <w:sz w:val="28"/>
          <w:szCs w:val="28"/>
        </w:rPr>
        <w:t>итенциарном учреждении</w:t>
      </w:r>
      <w:r w:rsidRPr="00676C54">
        <w:rPr>
          <w:rFonts w:ascii="Times New Roman" w:hAnsi="Times New Roman"/>
          <w:sz w:val="28"/>
          <w:szCs w:val="28"/>
        </w:rPr>
        <w:t xml:space="preserve"> </w:t>
      </w:r>
      <w:r>
        <w:rPr>
          <w:rFonts w:ascii="Times New Roman" w:eastAsia="Times New Roman" w:hAnsi="Times New Roman"/>
          <w:color w:val="000000"/>
          <w:sz w:val="28"/>
          <w:szCs w:val="28"/>
        </w:rPr>
        <w:t>— Электронный ресурс</w:t>
      </w:r>
      <w:r w:rsidRPr="00186BBF">
        <w:rPr>
          <w:rFonts w:ascii="Times New Roman" w:hAnsi="Times New Roman"/>
          <w:sz w:val="28"/>
          <w:szCs w:val="28"/>
        </w:rPr>
        <w:t xml:space="preserve">: </w:t>
      </w:r>
      <w:r w:rsidRPr="00C7092F">
        <w:rPr>
          <w:rFonts w:ascii="Times New Roman" w:hAnsi="Times New Roman"/>
          <w:sz w:val="28"/>
          <w:szCs w:val="28"/>
        </w:rPr>
        <w:t>http://sun.tsu.ru/ mminfo/000063105/355/image/355-107.pdf</w:t>
      </w:r>
      <w:r w:rsidRPr="00676C54">
        <w:rPr>
          <w:rFonts w:ascii="Times New Roman" w:hAnsi="Times New Roman"/>
          <w:sz w:val="28"/>
          <w:szCs w:val="28"/>
        </w:rPr>
        <w:t xml:space="preserve"> (дата обращения</w:t>
      </w:r>
      <w:r>
        <w:rPr>
          <w:rFonts w:ascii="Times New Roman" w:hAnsi="Times New Roman"/>
          <w:sz w:val="28"/>
          <w:szCs w:val="28"/>
        </w:rPr>
        <w:t xml:space="preserve">: </w:t>
      </w:r>
      <w:r w:rsidRPr="00676C54">
        <w:rPr>
          <w:rFonts w:ascii="Times New Roman" w:hAnsi="Times New Roman"/>
          <w:sz w:val="28"/>
          <w:szCs w:val="28"/>
        </w:rPr>
        <w:t>25.10.2017)</w:t>
      </w:r>
    </w:p>
    <w:p w:rsidR="00386E72" w:rsidRPr="00C7092F"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C7092F">
        <w:rPr>
          <w:rFonts w:ascii="Times New Roman" w:hAnsi="Times New Roman"/>
          <w:sz w:val="28"/>
          <w:szCs w:val="28"/>
        </w:rPr>
        <w:t>Овчинников, О. М. Значение факторов, обусловливающих престу</w:t>
      </w:r>
      <w:r w:rsidRPr="00C7092F">
        <w:rPr>
          <w:rFonts w:ascii="Times New Roman" w:hAnsi="Times New Roman"/>
          <w:sz w:val="28"/>
          <w:szCs w:val="28"/>
        </w:rPr>
        <w:t>п</w:t>
      </w:r>
      <w:r w:rsidRPr="00C7092F">
        <w:rPr>
          <w:rFonts w:ascii="Times New Roman" w:hAnsi="Times New Roman"/>
          <w:sz w:val="28"/>
          <w:szCs w:val="28"/>
        </w:rPr>
        <w:t>ность в воспитательных колониях, в противодействии пенитенциарным преступлениям // Молодой учёный</w:t>
      </w:r>
      <w:r w:rsidRPr="00C7092F">
        <w:rPr>
          <w:rFonts w:ascii="Times New Roman" w:hAnsi="Times New Roman"/>
          <w:bCs/>
          <w:sz w:val="28"/>
          <w:szCs w:val="28"/>
        </w:rPr>
        <w:t xml:space="preserve">. — 2015. </w:t>
      </w:r>
      <w:r>
        <w:rPr>
          <w:rFonts w:ascii="Times New Roman" w:eastAsia="Times New Roman" w:hAnsi="Times New Roman"/>
          <w:color w:val="000000"/>
          <w:sz w:val="28"/>
          <w:szCs w:val="28"/>
        </w:rPr>
        <w:t xml:space="preserve">— </w:t>
      </w:r>
      <w:r w:rsidRPr="00C7092F">
        <w:rPr>
          <w:rFonts w:ascii="Times New Roman" w:hAnsi="Times New Roman"/>
          <w:sz w:val="28"/>
          <w:szCs w:val="28"/>
        </w:rPr>
        <w:t>№ 21 (80)</w:t>
      </w:r>
      <w:r w:rsidRPr="00C7092F">
        <w:rPr>
          <w:rFonts w:ascii="Times New Roman" w:hAnsi="Times New Roman"/>
          <w:bCs/>
          <w:sz w:val="28"/>
          <w:szCs w:val="28"/>
        </w:rPr>
        <w:t xml:space="preserve">. — </w:t>
      </w:r>
      <w:r w:rsidRPr="00C7092F">
        <w:rPr>
          <w:rFonts w:ascii="Times New Roman" w:hAnsi="Times New Roman"/>
          <w:sz w:val="28"/>
          <w:szCs w:val="28"/>
        </w:rPr>
        <w:t>С. 527</w:t>
      </w:r>
      <w:r>
        <w:rPr>
          <w:rFonts w:ascii="Times New Roman" w:hAnsi="Times New Roman"/>
          <w:sz w:val="28"/>
          <w:szCs w:val="28"/>
        </w:rPr>
        <w:t>–</w:t>
      </w:r>
      <w:r w:rsidRPr="00C7092F">
        <w:rPr>
          <w:rFonts w:ascii="Times New Roman" w:hAnsi="Times New Roman"/>
          <w:sz w:val="28"/>
          <w:szCs w:val="28"/>
        </w:rPr>
        <w:t>529</w:t>
      </w:r>
      <w:r>
        <w:rPr>
          <w:rFonts w:ascii="Times New Roman" w:hAnsi="Times New Roman"/>
          <w:sz w:val="28"/>
          <w:szCs w:val="28"/>
        </w:rPr>
        <w:t>.</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Pr>
          <w:rFonts w:ascii="Times New Roman" w:hAnsi="Times New Roman"/>
          <w:sz w:val="28"/>
          <w:szCs w:val="28"/>
        </w:rPr>
        <w:t>Прозументов, </w:t>
      </w:r>
      <w:r w:rsidRPr="00676C54">
        <w:rPr>
          <w:rFonts w:ascii="Times New Roman" w:hAnsi="Times New Roman"/>
          <w:sz w:val="28"/>
          <w:szCs w:val="28"/>
        </w:rPr>
        <w:t>Л.</w:t>
      </w:r>
      <w:r>
        <w:rPr>
          <w:rFonts w:ascii="Times New Roman" w:hAnsi="Times New Roman"/>
          <w:sz w:val="28"/>
          <w:szCs w:val="28"/>
        </w:rPr>
        <w:t> </w:t>
      </w:r>
      <w:r w:rsidRPr="00676C54">
        <w:rPr>
          <w:rFonts w:ascii="Times New Roman" w:hAnsi="Times New Roman"/>
          <w:sz w:val="28"/>
          <w:szCs w:val="28"/>
        </w:rPr>
        <w:t>М. Несовершеннолетние: преступность, особенности уголовной ответственности</w:t>
      </w:r>
      <w:r>
        <w:rPr>
          <w:rFonts w:ascii="Times New Roman" w:hAnsi="Times New Roman"/>
          <w:sz w:val="28"/>
          <w:szCs w:val="28"/>
        </w:rPr>
        <w:t>.</w:t>
      </w:r>
      <w:r w:rsidRPr="00676C54">
        <w:rPr>
          <w:rFonts w:ascii="Times New Roman" w:hAnsi="Times New Roman"/>
          <w:sz w:val="28"/>
          <w:szCs w:val="28"/>
        </w:rPr>
        <w:t xml:space="preserve"> </w:t>
      </w:r>
      <w:r>
        <w:rPr>
          <w:rFonts w:ascii="Times New Roman" w:eastAsia="Times New Roman" w:hAnsi="Times New Roman"/>
          <w:color w:val="000000"/>
          <w:sz w:val="28"/>
          <w:szCs w:val="28"/>
        </w:rPr>
        <w:t xml:space="preserve">— </w:t>
      </w:r>
      <w:r w:rsidRPr="00676C54">
        <w:rPr>
          <w:rFonts w:ascii="Times New Roman" w:hAnsi="Times New Roman"/>
          <w:sz w:val="28"/>
          <w:szCs w:val="28"/>
        </w:rPr>
        <w:t xml:space="preserve">Томск: Изд-во Том.ун-та, 2016. </w:t>
      </w:r>
      <w:r>
        <w:rPr>
          <w:rFonts w:ascii="Times New Roman" w:eastAsia="Times New Roman" w:hAnsi="Times New Roman"/>
          <w:color w:val="000000"/>
          <w:sz w:val="28"/>
          <w:szCs w:val="28"/>
        </w:rPr>
        <w:t xml:space="preserve">— </w:t>
      </w:r>
      <w:r>
        <w:rPr>
          <w:rFonts w:ascii="Times New Roman" w:hAnsi="Times New Roman"/>
          <w:sz w:val="28"/>
          <w:szCs w:val="28"/>
        </w:rPr>
        <w:t xml:space="preserve">183 с. </w:t>
      </w:r>
    </w:p>
    <w:p w:rsidR="00386E72" w:rsidRPr="00E72037"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676C54">
        <w:rPr>
          <w:rFonts w:ascii="Times New Roman" w:hAnsi="Times New Roman"/>
          <w:sz w:val="28"/>
          <w:szCs w:val="28"/>
        </w:rPr>
        <w:t>Рогова, Е.</w:t>
      </w:r>
      <w:r>
        <w:rPr>
          <w:rFonts w:ascii="Times New Roman" w:hAnsi="Times New Roman"/>
          <w:sz w:val="28"/>
          <w:szCs w:val="28"/>
        </w:rPr>
        <w:t xml:space="preserve"> </w:t>
      </w:r>
      <w:r w:rsidRPr="00676C54">
        <w:rPr>
          <w:rFonts w:ascii="Times New Roman" w:hAnsi="Times New Roman"/>
          <w:sz w:val="28"/>
          <w:szCs w:val="28"/>
        </w:rPr>
        <w:t>В. Сравнительная характеристика личности несовершенн</w:t>
      </w:r>
      <w:r w:rsidRPr="00676C54">
        <w:rPr>
          <w:rFonts w:ascii="Times New Roman" w:hAnsi="Times New Roman"/>
          <w:sz w:val="28"/>
          <w:szCs w:val="28"/>
        </w:rPr>
        <w:t>о</w:t>
      </w:r>
      <w:r w:rsidRPr="00676C54">
        <w:rPr>
          <w:rFonts w:ascii="Times New Roman" w:hAnsi="Times New Roman"/>
          <w:sz w:val="28"/>
          <w:szCs w:val="28"/>
        </w:rPr>
        <w:t>летних, содержащихся в воспитательных колониях, и осужденных к наказаниям, не связанным с изоляцией от общества // Сибирский юр</w:t>
      </w:r>
      <w:r w:rsidRPr="00676C54">
        <w:rPr>
          <w:rFonts w:ascii="Times New Roman" w:hAnsi="Times New Roman"/>
          <w:sz w:val="28"/>
          <w:szCs w:val="28"/>
        </w:rPr>
        <w:t>и</w:t>
      </w:r>
      <w:r w:rsidRPr="00676C54">
        <w:rPr>
          <w:rFonts w:ascii="Times New Roman" w:hAnsi="Times New Roman"/>
          <w:sz w:val="28"/>
          <w:szCs w:val="28"/>
        </w:rPr>
        <w:t xml:space="preserve">дический вестник. </w:t>
      </w:r>
      <w:r>
        <w:rPr>
          <w:rFonts w:ascii="Times New Roman" w:eastAsia="Times New Roman" w:hAnsi="Times New Roman"/>
          <w:color w:val="000000"/>
          <w:sz w:val="28"/>
          <w:szCs w:val="28"/>
        </w:rPr>
        <w:t xml:space="preserve">— </w:t>
      </w:r>
      <w:r>
        <w:rPr>
          <w:rFonts w:ascii="Times New Roman" w:hAnsi="Times New Roman"/>
          <w:sz w:val="28"/>
          <w:szCs w:val="28"/>
        </w:rPr>
        <w:t xml:space="preserve">2017. </w:t>
      </w:r>
      <w:r>
        <w:rPr>
          <w:rFonts w:ascii="Times New Roman" w:eastAsia="Times New Roman" w:hAnsi="Times New Roman"/>
          <w:color w:val="000000"/>
          <w:sz w:val="28"/>
          <w:szCs w:val="28"/>
        </w:rPr>
        <w:t xml:space="preserve">— </w:t>
      </w:r>
      <w:r w:rsidRPr="00676C54">
        <w:rPr>
          <w:rFonts w:ascii="Times New Roman" w:hAnsi="Times New Roman"/>
          <w:sz w:val="28"/>
          <w:szCs w:val="28"/>
        </w:rPr>
        <w:t>№ 1.</w:t>
      </w:r>
      <w:r>
        <w:rPr>
          <w:rFonts w:ascii="Times New Roman" w:hAnsi="Times New Roman"/>
          <w:sz w:val="28"/>
          <w:szCs w:val="28"/>
        </w:rPr>
        <w:t xml:space="preserve"> — С. </w:t>
      </w:r>
      <w:r w:rsidRPr="00676C54">
        <w:rPr>
          <w:rFonts w:ascii="Times New Roman" w:hAnsi="Times New Roman"/>
          <w:sz w:val="28"/>
          <w:szCs w:val="28"/>
        </w:rPr>
        <w:t>69</w:t>
      </w:r>
      <w:r>
        <w:rPr>
          <w:rFonts w:ascii="Times New Roman" w:hAnsi="Times New Roman"/>
          <w:sz w:val="28"/>
          <w:szCs w:val="28"/>
        </w:rPr>
        <w:t>–</w:t>
      </w:r>
      <w:r w:rsidRPr="00676C54">
        <w:rPr>
          <w:rFonts w:ascii="Times New Roman" w:hAnsi="Times New Roman"/>
          <w:sz w:val="28"/>
          <w:szCs w:val="28"/>
        </w:rPr>
        <w:t>75</w:t>
      </w:r>
      <w:r>
        <w:rPr>
          <w:rFonts w:ascii="Times New Roman" w:hAnsi="Times New Roman"/>
          <w:sz w:val="28"/>
          <w:szCs w:val="28"/>
        </w:rPr>
        <w:t>.</w:t>
      </w:r>
      <w:r w:rsidRPr="00676C54">
        <w:rPr>
          <w:rFonts w:ascii="Times New Roman" w:hAnsi="Times New Roman"/>
          <w:sz w:val="28"/>
          <w:szCs w:val="28"/>
        </w:rPr>
        <w:t xml:space="preserve"> </w:t>
      </w:r>
    </w:p>
    <w:p w:rsidR="00386E72" w:rsidRPr="00E72037" w:rsidRDefault="00386E72" w:rsidP="00386E72">
      <w:pPr>
        <w:pStyle w:val="a3"/>
        <w:numPr>
          <w:ilvl w:val="0"/>
          <w:numId w:val="1"/>
        </w:numPr>
        <w:spacing w:after="0" w:line="240" w:lineRule="auto"/>
        <w:ind w:left="426" w:hanging="426"/>
        <w:jc w:val="both"/>
        <w:rPr>
          <w:rFonts w:ascii="Times New Roman" w:hAnsi="Times New Roman"/>
          <w:iCs/>
          <w:sz w:val="28"/>
          <w:szCs w:val="28"/>
        </w:rPr>
      </w:pPr>
      <w:r w:rsidRPr="00E72037">
        <w:rPr>
          <w:rFonts w:ascii="Times New Roman" w:hAnsi="Times New Roman"/>
          <w:sz w:val="28"/>
          <w:szCs w:val="28"/>
        </w:rPr>
        <w:t xml:space="preserve">Состояние преступности в России </w:t>
      </w:r>
      <w:r w:rsidRPr="00E72037">
        <w:rPr>
          <w:rFonts w:ascii="Times New Roman" w:hAnsi="Times New Roman"/>
          <w:iCs/>
          <w:sz w:val="28"/>
          <w:szCs w:val="28"/>
        </w:rPr>
        <w:t>за январь</w:t>
      </w:r>
      <w:r>
        <w:rPr>
          <w:rFonts w:ascii="Times New Roman" w:hAnsi="Times New Roman"/>
          <w:iCs/>
          <w:sz w:val="28"/>
          <w:szCs w:val="28"/>
        </w:rPr>
        <w:t>–</w:t>
      </w:r>
      <w:r w:rsidRPr="00E72037">
        <w:rPr>
          <w:rFonts w:ascii="Times New Roman" w:hAnsi="Times New Roman"/>
          <w:iCs/>
          <w:sz w:val="28"/>
          <w:szCs w:val="28"/>
        </w:rPr>
        <w:t>декабрь 2016 года.</w:t>
      </w:r>
      <w:r>
        <w:rPr>
          <w:rFonts w:ascii="Times New Roman" w:hAnsi="Times New Roman"/>
          <w:iCs/>
          <w:sz w:val="28"/>
          <w:szCs w:val="28"/>
        </w:rPr>
        <w:t xml:space="preserve"> — </w:t>
      </w:r>
      <w:r w:rsidRPr="00E72037">
        <w:rPr>
          <w:rFonts w:ascii="Times New Roman" w:hAnsi="Times New Roman"/>
          <w:iCs/>
          <w:sz w:val="28"/>
          <w:szCs w:val="28"/>
        </w:rPr>
        <w:t>М., 2017.</w:t>
      </w:r>
      <w:r>
        <w:rPr>
          <w:rFonts w:ascii="Times New Roman" w:hAnsi="Times New Roman"/>
          <w:iCs/>
          <w:sz w:val="28"/>
          <w:szCs w:val="28"/>
        </w:rPr>
        <w:t xml:space="preserve"> — </w:t>
      </w:r>
      <w:r w:rsidRPr="00E72037">
        <w:rPr>
          <w:rFonts w:ascii="Times New Roman" w:hAnsi="Times New Roman"/>
          <w:iCs/>
          <w:sz w:val="28"/>
          <w:szCs w:val="28"/>
        </w:rPr>
        <w:t>52 с.</w:t>
      </w:r>
      <w:r w:rsidRPr="00E72037">
        <w:rPr>
          <w:rFonts w:ascii="Times New Roman" w:hAnsi="Times New Roman"/>
          <w:sz w:val="28"/>
          <w:szCs w:val="28"/>
        </w:rPr>
        <w:t xml:space="preserve"> </w:t>
      </w:r>
      <w:r w:rsidRPr="00676C54">
        <w:rPr>
          <w:rFonts w:ascii="Times New Roman" w:hAnsi="Times New Roman"/>
          <w:sz w:val="28"/>
          <w:szCs w:val="28"/>
        </w:rPr>
        <w:t>[</w:t>
      </w:r>
      <w:r w:rsidRPr="00186BBF">
        <w:rPr>
          <w:rFonts w:ascii="Times New Roman" w:hAnsi="Times New Roman"/>
          <w:sz w:val="28"/>
          <w:szCs w:val="28"/>
        </w:rPr>
        <w:t>Электронный ресурс]</w:t>
      </w:r>
      <w:r>
        <w:rPr>
          <w:rFonts w:ascii="Times New Roman" w:hAnsi="Times New Roman"/>
          <w:sz w:val="28"/>
          <w:szCs w:val="28"/>
        </w:rPr>
        <w:t>. — Режим доступа</w:t>
      </w:r>
      <w:r w:rsidRPr="00186BBF">
        <w:rPr>
          <w:rFonts w:ascii="Times New Roman" w:hAnsi="Times New Roman"/>
          <w:sz w:val="28"/>
          <w:szCs w:val="28"/>
        </w:rPr>
        <w:t>:</w:t>
      </w:r>
      <w:r>
        <w:rPr>
          <w:rFonts w:ascii="Times New Roman" w:hAnsi="Times New Roman"/>
          <w:sz w:val="28"/>
          <w:szCs w:val="28"/>
        </w:rPr>
        <w:t xml:space="preserve"> </w:t>
      </w:r>
      <w:r w:rsidRPr="00C7092F">
        <w:rPr>
          <w:rFonts w:ascii="Times New Roman" w:hAnsi="Times New Roman"/>
          <w:iCs/>
          <w:sz w:val="28"/>
          <w:szCs w:val="28"/>
        </w:rPr>
        <w:t>http://crimestat.ru/analytics</w:t>
      </w:r>
      <w:r>
        <w:rPr>
          <w:rFonts w:ascii="Times New Roman" w:hAnsi="Times New Roman"/>
          <w:iCs/>
          <w:sz w:val="28"/>
          <w:szCs w:val="28"/>
        </w:rPr>
        <w:t>.</w:t>
      </w:r>
      <w:r>
        <w:rPr>
          <w:rStyle w:val="a8"/>
          <w:rFonts w:ascii="Times New Roman" w:hAnsi="Times New Roman"/>
          <w:iCs/>
          <w:sz w:val="28"/>
          <w:szCs w:val="28"/>
        </w:rPr>
        <w:t xml:space="preserve"> </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E72037">
        <w:rPr>
          <w:rFonts w:ascii="Times New Roman" w:hAnsi="Times New Roman"/>
          <w:sz w:val="28"/>
          <w:szCs w:val="28"/>
        </w:rPr>
        <w:t>Статистика и аналитика: статистика за 2006–2016 гг. // Официальной</w:t>
      </w:r>
      <w:r w:rsidRPr="00676C54">
        <w:rPr>
          <w:rFonts w:ascii="Times New Roman" w:hAnsi="Times New Roman"/>
          <w:sz w:val="28"/>
          <w:szCs w:val="28"/>
        </w:rPr>
        <w:t xml:space="preserve"> сайт МВД России [</w:t>
      </w:r>
      <w:r w:rsidRPr="00186BBF">
        <w:rPr>
          <w:rFonts w:ascii="Times New Roman" w:hAnsi="Times New Roman"/>
          <w:sz w:val="28"/>
          <w:szCs w:val="28"/>
        </w:rPr>
        <w:t>Электронный ресурс]</w:t>
      </w:r>
      <w:r>
        <w:rPr>
          <w:rFonts w:ascii="Times New Roman" w:hAnsi="Times New Roman"/>
          <w:sz w:val="28"/>
          <w:szCs w:val="28"/>
        </w:rPr>
        <w:t>. — Режим доступа</w:t>
      </w:r>
      <w:r w:rsidRPr="00186BBF">
        <w:rPr>
          <w:rFonts w:ascii="Times New Roman" w:hAnsi="Times New Roman"/>
          <w:sz w:val="28"/>
          <w:szCs w:val="28"/>
        </w:rPr>
        <w:t>:</w:t>
      </w:r>
      <w:r w:rsidRPr="00676C54">
        <w:rPr>
          <w:rFonts w:ascii="Times New Roman" w:hAnsi="Times New Roman"/>
          <w:sz w:val="28"/>
          <w:szCs w:val="28"/>
        </w:rPr>
        <w:t xml:space="preserve"> </w:t>
      </w:r>
      <w:r>
        <w:rPr>
          <w:rFonts w:ascii="Times New Roman" w:hAnsi="Times New Roman"/>
          <w:sz w:val="28"/>
          <w:szCs w:val="28"/>
        </w:rPr>
        <w:t>http://mvd.ru</w:t>
      </w:r>
      <w:r w:rsidRPr="00676C54">
        <w:rPr>
          <w:rFonts w:ascii="Times New Roman" w:hAnsi="Times New Roman"/>
          <w:sz w:val="28"/>
          <w:szCs w:val="28"/>
        </w:rPr>
        <w:t>/Deljatelnost</w:t>
      </w:r>
      <w:r>
        <w:rPr>
          <w:rFonts w:ascii="Times New Roman" w:hAnsi="Times New Roman"/>
          <w:sz w:val="28"/>
          <w:szCs w:val="28"/>
        </w:rPr>
        <w:t>/</w:t>
      </w:r>
      <w:r w:rsidRPr="00676C54">
        <w:rPr>
          <w:rFonts w:ascii="Times New Roman" w:hAnsi="Times New Roman"/>
          <w:sz w:val="28"/>
          <w:szCs w:val="28"/>
        </w:rPr>
        <w:t>statis</w:t>
      </w:r>
      <w:r>
        <w:rPr>
          <w:rFonts w:ascii="Times New Roman" w:hAnsi="Times New Roman"/>
          <w:sz w:val="28"/>
          <w:szCs w:val="28"/>
        </w:rPr>
        <w:t>tics/reports (дата обращения:</w:t>
      </w:r>
      <w:r w:rsidRPr="00676C54">
        <w:rPr>
          <w:rFonts w:ascii="Times New Roman" w:hAnsi="Times New Roman"/>
          <w:sz w:val="28"/>
          <w:szCs w:val="28"/>
        </w:rPr>
        <w:t xml:space="preserve"> 16.11.2017)</w:t>
      </w:r>
      <w:r>
        <w:rPr>
          <w:rFonts w:ascii="Times New Roman" w:hAnsi="Times New Roman"/>
          <w:sz w:val="28"/>
          <w:szCs w:val="28"/>
        </w:rPr>
        <w:t>.</w:t>
      </w:r>
    </w:p>
    <w:p w:rsidR="00386E72" w:rsidRPr="00676C54" w:rsidRDefault="00386E72" w:rsidP="00386E72">
      <w:pPr>
        <w:pStyle w:val="ab"/>
        <w:numPr>
          <w:ilvl w:val="0"/>
          <w:numId w:val="1"/>
        </w:numPr>
        <w:ind w:left="426" w:hanging="426"/>
        <w:rPr>
          <w:rFonts w:ascii="Times New Roman" w:hAnsi="Times New Roman"/>
          <w:sz w:val="28"/>
          <w:szCs w:val="28"/>
        </w:rPr>
      </w:pPr>
      <w:r w:rsidRPr="00676C54">
        <w:rPr>
          <w:rFonts w:ascii="Times New Roman" w:hAnsi="Times New Roman"/>
          <w:bCs/>
          <w:sz w:val="28"/>
          <w:szCs w:val="28"/>
        </w:rPr>
        <w:t>Сундуров, В. Ф. Социально</w:t>
      </w:r>
      <w:r w:rsidRPr="00676C54">
        <w:rPr>
          <w:rFonts w:ascii="Times New Roman" w:hAnsi="Times New Roman"/>
          <w:sz w:val="28"/>
          <w:szCs w:val="28"/>
        </w:rPr>
        <w:t>-</w:t>
      </w:r>
      <w:r w:rsidRPr="00676C54">
        <w:rPr>
          <w:rFonts w:ascii="Times New Roman" w:hAnsi="Times New Roman"/>
          <w:bCs/>
          <w:sz w:val="28"/>
          <w:szCs w:val="28"/>
        </w:rPr>
        <w:t>психологические</w:t>
      </w:r>
      <w:r>
        <w:rPr>
          <w:rFonts w:ascii="Times New Roman" w:hAnsi="Times New Roman"/>
          <w:bCs/>
          <w:sz w:val="28"/>
          <w:szCs w:val="28"/>
        </w:rPr>
        <w:t xml:space="preserve"> </w:t>
      </w:r>
      <w:r w:rsidRPr="00676C54">
        <w:rPr>
          <w:rFonts w:ascii="Times New Roman" w:hAnsi="Times New Roman"/>
          <w:bCs/>
          <w:sz w:val="28"/>
          <w:szCs w:val="28"/>
        </w:rPr>
        <w:t>и</w:t>
      </w:r>
      <w:r>
        <w:rPr>
          <w:rFonts w:ascii="Times New Roman" w:hAnsi="Times New Roman"/>
          <w:bCs/>
          <w:sz w:val="28"/>
          <w:szCs w:val="28"/>
        </w:rPr>
        <w:t xml:space="preserve"> </w:t>
      </w:r>
      <w:r w:rsidRPr="00676C54">
        <w:rPr>
          <w:rFonts w:ascii="Times New Roman" w:hAnsi="Times New Roman"/>
          <w:bCs/>
          <w:sz w:val="28"/>
          <w:szCs w:val="28"/>
        </w:rPr>
        <w:t>правовые</w:t>
      </w:r>
      <w:r>
        <w:rPr>
          <w:rFonts w:ascii="Times New Roman" w:hAnsi="Times New Roman"/>
          <w:bCs/>
          <w:sz w:val="28"/>
          <w:szCs w:val="28"/>
        </w:rPr>
        <w:t xml:space="preserve"> </w:t>
      </w:r>
      <w:r w:rsidRPr="00676C54">
        <w:rPr>
          <w:rFonts w:ascii="Times New Roman" w:hAnsi="Times New Roman"/>
          <w:bCs/>
          <w:sz w:val="28"/>
          <w:szCs w:val="28"/>
        </w:rPr>
        <w:t>аспекты</w:t>
      </w:r>
      <w:r>
        <w:rPr>
          <w:rFonts w:ascii="Times New Roman" w:hAnsi="Times New Roman"/>
          <w:bCs/>
          <w:sz w:val="28"/>
          <w:szCs w:val="28"/>
        </w:rPr>
        <w:t xml:space="preserve"> </w:t>
      </w:r>
      <w:r w:rsidRPr="00676C54">
        <w:rPr>
          <w:rFonts w:ascii="Times New Roman" w:hAnsi="Times New Roman"/>
          <w:bCs/>
          <w:sz w:val="28"/>
          <w:szCs w:val="28"/>
        </w:rPr>
        <w:t>исправления</w:t>
      </w:r>
      <w:r>
        <w:rPr>
          <w:rFonts w:ascii="Times New Roman" w:hAnsi="Times New Roman"/>
          <w:bCs/>
          <w:sz w:val="28"/>
          <w:szCs w:val="28"/>
        </w:rPr>
        <w:t xml:space="preserve"> </w:t>
      </w:r>
      <w:r w:rsidRPr="00676C54">
        <w:rPr>
          <w:rFonts w:ascii="Times New Roman" w:hAnsi="Times New Roman"/>
          <w:bCs/>
          <w:sz w:val="28"/>
          <w:szCs w:val="28"/>
        </w:rPr>
        <w:t>и</w:t>
      </w:r>
      <w:r>
        <w:rPr>
          <w:rFonts w:ascii="Times New Roman" w:hAnsi="Times New Roman"/>
          <w:bCs/>
          <w:sz w:val="28"/>
          <w:szCs w:val="28"/>
        </w:rPr>
        <w:t xml:space="preserve"> </w:t>
      </w:r>
      <w:r w:rsidRPr="00676C54">
        <w:rPr>
          <w:rFonts w:ascii="Times New Roman" w:hAnsi="Times New Roman"/>
          <w:bCs/>
          <w:sz w:val="28"/>
          <w:szCs w:val="28"/>
        </w:rPr>
        <w:t>перевоспитания</w:t>
      </w:r>
      <w:r>
        <w:rPr>
          <w:rFonts w:ascii="Times New Roman" w:hAnsi="Times New Roman"/>
          <w:bCs/>
          <w:sz w:val="28"/>
          <w:szCs w:val="28"/>
        </w:rPr>
        <w:t xml:space="preserve"> </w:t>
      </w:r>
      <w:r w:rsidRPr="00676C54">
        <w:rPr>
          <w:rFonts w:ascii="Times New Roman" w:hAnsi="Times New Roman"/>
          <w:bCs/>
          <w:sz w:val="28"/>
          <w:szCs w:val="28"/>
        </w:rPr>
        <w:t>правонарушителей</w:t>
      </w:r>
      <w:r w:rsidRPr="00676C54">
        <w:rPr>
          <w:rFonts w:ascii="Times New Roman" w:hAnsi="Times New Roman"/>
          <w:sz w:val="28"/>
          <w:szCs w:val="28"/>
        </w:rPr>
        <w:t>.</w:t>
      </w:r>
      <w:r>
        <w:rPr>
          <w:rFonts w:ascii="Times New Roman" w:hAnsi="Times New Roman"/>
          <w:sz w:val="28"/>
          <w:szCs w:val="28"/>
        </w:rPr>
        <w:t xml:space="preserve"> — </w:t>
      </w:r>
      <w:r w:rsidRPr="00676C54">
        <w:rPr>
          <w:rFonts w:ascii="Times New Roman" w:hAnsi="Times New Roman"/>
          <w:sz w:val="28"/>
          <w:szCs w:val="28"/>
        </w:rPr>
        <w:t>Казань: Изд-во К</w:t>
      </w:r>
      <w:r w:rsidRPr="00676C54">
        <w:rPr>
          <w:rFonts w:ascii="Times New Roman" w:hAnsi="Times New Roman"/>
          <w:sz w:val="28"/>
          <w:szCs w:val="28"/>
        </w:rPr>
        <w:t>а</w:t>
      </w:r>
      <w:r w:rsidRPr="00676C54">
        <w:rPr>
          <w:rFonts w:ascii="Times New Roman" w:hAnsi="Times New Roman"/>
          <w:sz w:val="28"/>
          <w:szCs w:val="28"/>
        </w:rPr>
        <w:t xml:space="preserve">занского ун-та, </w:t>
      </w:r>
      <w:r w:rsidRPr="00676C54">
        <w:rPr>
          <w:rFonts w:ascii="Times New Roman" w:hAnsi="Times New Roman"/>
          <w:bCs/>
          <w:sz w:val="28"/>
          <w:szCs w:val="28"/>
        </w:rPr>
        <w:t>1976</w:t>
      </w:r>
      <w:r w:rsidRPr="00676C54">
        <w:rPr>
          <w:rFonts w:ascii="Times New Roman" w:hAnsi="Times New Roman"/>
          <w:sz w:val="28"/>
          <w:szCs w:val="28"/>
        </w:rPr>
        <w:t xml:space="preserve">. </w:t>
      </w:r>
      <w:r>
        <w:rPr>
          <w:rFonts w:ascii="Times New Roman" w:hAnsi="Times New Roman"/>
          <w:sz w:val="28"/>
          <w:szCs w:val="28"/>
        </w:rPr>
        <w:t xml:space="preserve">— </w:t>
      </w:r>
      <w:r w:rsidRPr="00676C54">
        <w:rPr>
          <w:rFonts w:ascii="Times New Roman" w:hAnsi="Times New Roman"/>
          <w:sz w:val="28"/>
          <w:szCs w:val="28"/>
        </w:rPr>
        <w:t>143 с.</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676C54">
        <w:rPr>
          <w:rFonts w:ascii="Times New Roman" w:hAnsi="Times New Roman"/>
          <w:sz w:val="28"/>
          <w:szCs w:val="28"/>
        </w:rPr>
        <w:t>Характеристика лиц, содержащихся в воспитательных колониях для несовершеннолетних [</w:t>
      </w:r>
      <w:r w:rsidRPr="00186BBF">
        <w:rPr>
          <w:rFonts w:ascii="Times New Roman" w:hAnsi="Times New Roman"/>
          <w:sz w:val="28"/>
          <w:szCs w:val="28"/>
        </w:rPr>
        <w:t>Электронный ресурс]</w:t>
      </w:r>
      <w:r>
        <w:rPr>
          <w:rFonts w:ascii="Times New Roman" w:hAnsi="Times New Roman"/>
          <w:sz w:val="28"/>
          <w:szCs w:val="28"/>
        </w:rPr>
        <w:t>. — Режим доступа</w:t>
      </w:r>
      <w:r w:rsidRPr="00186BBF">
        <w:rPr>
          <w:rFonts w:ascii="Times New Roman" w:hAnsi="Times New Roman"/>
          <w:sz w:val="28"/>
          <w:szCs w:val="28"/>
        </w:rPr>
        <w:t xml:space="preserve">: </w:t>
      </w:r>
      <w:hyperlink r:id="rId7">
        <w:r w:rsidRPr="00186BBF">
          <w:rPr>
            <w:rFonts w:ascii="Times New Roman" w:hAnsi="Times New Roman"/>
            <w:sz w:val="28"/>
            <w:szCs w:val="28"/>
          </w:rPr>
          <w:t>http://www.fsin.su/structure/inspector/iao/statistika/Xar-ka%20v%20VK/</w:t>
        </w:r>
      </w:hyperlink>
      <w:r>
        <w:rPr>
          <w:rFonts w:ascii="Times New Roman" w:hAnsi="Times New Roman"/>
          <w:sz w:val="28"/>
          <w:szCs w:val="28"/>
        </w:rPr>
        <w:t xml:space="preserve"> (дата обращения: </w:t>
      </w:r>
      <w:r w:rsidRPr="00676C54">
        <w:rPr>
          <w:rFonts w:ascii="Times New Roman" w:hAnsi="Times New Roman"/>
          <w:sz w:val="28"/>
          <w:szCs w:val="28"/>
        </w:rPr>
        <w:t>25.10.2017)</w:t>
      </w:r>
      <w:r>
        <w:rPr>
          <w:rFonts w:ascii="Times New Roman" w:hAnsi="Times New Roman"/>
          <w:sz w:val="28"/>
          <w:szCs w:val="28"/>
        </w:rPr>
        <w:t>.</w:t>
      </w:r>
    </w:p>
    <w:p w:rsidR="00386E72" w:rsidRPr="00676C54" w:rsidRDefault="00386E72" w:rsidP="00386E72">
      <w:pPr>
        <w:pStyle w:val="a3"/>
        <w:numPr>
          <w:ilvl w:val="0"/>
          <w:numId w:val="1"/>
        </w:numPr>
        <w:spacing w:after="0" w:line="240" w:lineRule="auto"/>
        <w:ind w:left="426" w:hanging="426"/>
        <w:jc w:val="both"/>
        <w:rPr>
          <w:rFonts w:ascii="Times New Roman" w:hAnsi="Times New Roman"/>
          <w:sz w:val="28"/>
          <w:szCs w:val="28"/>
        </w:rPr>
      </w:pPr>
      <w:r w:rsidRPr="00676C54">
        <w:rPr>
          <w:rFonts w:ascii="Times New Roman" w:hAnsi="Times New Roman"/>
          <w:iCs/>
          <w:sz w:val="28"/>
          <w:szCs w:val="28"/>
        </w:rPr>
        <w:t>Яковлев, А. М.</w:t>
      </w:r>
      <w:r>
        <w:rPr>
          <w:rFonts w:ascii="Times New Roman" w:hAnsi="Times New Roman"/>
          <w:iCs/>
          <w:sz w:val="28"/>
          <w:szCs w:val="28"/>
        </w:rPr>
        <w:t xml:space="preserve"> </w:t>
      </w:r>
      <w:r w:rsidRPr="00676C54">
        <w:rPr>
          <w:rFonts w:ascii="Times New Roman" w:hAnsi="Times New Roman"/>
          <w:sz w:val="28"/>
          <w:szCs w:val="28"/>
        </w:rPr>
        <w:t>Личность преступника</w:t>
      </w:r>
      <w:r>
        <w:rPr>
          <w:rFonts w:ascii="Times New Roman" w:hAnsi="Times New Roman"/>
          <w:sz w:val="28"/>
          <w:szCs w:val="28"/>
        </w:rPr>
        <w:t>.</w:t>
      </w:r>
      <w:r w:rsidRPr="00676C54">
        <w:rPr>
          <w:rFonts w:ascii="Times New Roman" w:hAnsi="Times New Roman"/>
          <w:sz w:val="28"/>
          <w:szCs w:val="28"/>
        </w:rPr>
        <w:t xml:space="preserve"> </w:t>
      </w:r>
      <w:r>
        <w:rPr>
          <w:rFonts w:ascii="Times New Roman" w:hAnsi="Times New Roman"/>
          <w:sz w:val="28"/>
          <w:szCs w:val="28"/>
        </w:rPr>
        <w:t xml:space="preserve">— </w:t>
      </w:r>
      <w:r w:rsidRPr="00676C54">
        <w:rPr>
          <w:rFonts w:ascii="Times New Roman" w:hAnsi="Times New Roman"/>
          <w:sz w:val="28"/>
          <w:szCs w:val="28"/>
        </w:rPr>
        <w:t>М., 1975.</w:t>
      </w:r>
      <w:r>
        <w:rPr>
          <w:rFonts w:ascii="Times New Roman" w:hAnsi="Times New Roman"/>
          <w:sz w:val="28"/>
          <w:szCs w:val="28"/>
        </w:rPr>
        <w:t xml:space="preserve"> — </w:t>
      </w:r>
      <w:r w:rsidRPr="00676C54">
        <w:rPr>
          <w:rFonts w:ascii="Times New Roman" w:hAnsi="Times New Roman"/>
          <w:sz w:val="28"/>
          <w:szCs w:val="28"/>
        </w:rPr>
        <w:t>236 с.</w:t>
      </w:r>
    </w:p>
    <w:p w:rsidR="00442130" w:rsidRDefault="00442130"/>
    <w:sectPr w:rsidR="0044213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130" w:rsidRDefault="00442130" w:rsidP="00386E72">
      <w:pPr>
        <w:spacing w:after="0" w:line="240" w:lineRule="auto"/>
      </w:pPr>
      <w:r>
        <w:separator/>
      </w:r>
    </w:p>
  </w:endnote>
  <w:endnote w:type="continuationSeparator" w:id="1">
    <w:p w:rsidR="00442130" w:rsidRDefault="00442130" w:rsidP="00386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OfficinaSansBoldITC">
    <w:altName w:val="OfficinaSansBoldITC"/>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130" w:rsidRDefault="00442130" w:rsidP="00386E72">
      <w:pPr>
        <w:spacing w:after="0" w:line="240" w:lineRule="auto"/>
      </w:pPr>
      <w:r>
        <w:separator/>
      </w:r>
    </w:p>
  </w:footnote>
  <w:footnote w:type="continuationSeparator" w:id="1">
    <w:p w:rsidR="00442130" w:rsidRDefault="00442130" w:rsidP="00386E72">
      <w:pPr>
        <w:spacing w:after="0" w:line="240" w:lineRule="auto"/>
      </w:pPr>
      <w:r>
        <w:continuationSeparator/>
      </w:r>
    </w:p>
  </w:footnote>
  <w:footnote w:id="2">
    <w:p w:rsidR="00386E72" w:rsidRPr="00F233B5" w:rsidRDefault="00386E72" w:rsidP="00386E72">
      <w:pPr>
        <w:ind w:firstLine="709"/>
      </w:pPr>
      <w:r w:rsidRPr="00F233B5">
        <w:rPr>
          <w:rStyle w:val="a4"/>
        </w:rPr>
        <w:footnoteRef/>
      </w:r>
      <w:r w:rsidRPr="00F233B5">
        <w:t> </w:t>
      </w:r>
      <w:r w:rsidRPr="00F233B5">
        <w:rPr>
          <w:iCs/>
        </w:rPr>
        <w:t>Герцензон, А. А.</w:t>
      </w:r>
      <w:r w:rsidRPr="00F233B5">
        <w:t>Уголовное право и социология. М.: Юридическая литература, 1970.</w:t>
      </w:r>
      <w:r>
        <w:t xml:space="preserve"> </w:t>
      </w:r>
      <w:r w:rsidRPr="00F233B5">
        <w:t>С. 139.</w:t>
      </w:r>
    </w:p>
  </w:footnote>
  <w:footnote w:id="3">
    <w:p w:rsidR="00386E72" w:rsidRPr="00F233B5" w:rsidRDefault="00386E72" w:rsidP="00386E72">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w:t>
      </w:r>
      <w:r w:rsidRPr="00F233B5">
        <w:rPr>
          <w:rFonts w:ascii="Times New Roman" w:hAnsi="Times New Roman"/>
          <w:iCs/>
          <w:sz w:val="22"/>
          <w:szCs w:val="22"/>
        </w:rPr>
        <w:t xml:space="preserve">Яковлев, А. М. </w:t>
      </w:r>
      <w:r w:rsidRPr="00F233B5">
        <w:rPr>
          <w:rFonts w:ascii="Times New Roman" w:hAnsi="Times New Roman"/>
          <w:sz w:val="22"/>
          <w:szCs w:val="22"/>
        </w:rPr>
        <w:t>Личность преступника. М., 1975. С. 14</w:t>
      </w:r>
    </w:p>
  </w:footnote>
  <w:footnote w:id="4">
    <w:p w:rsidR="00386E72" w:rsidRPr="00F233B5" w:rsidRDefault="00386E72" w:rsidP="00386E72">
      <w:pPr>
        <w:pStyle w:val="ab"/>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w:t>
      </w:r>
      <w:r w:rsidRPr="00F233B5">
        <w:rPr>
          <w:rFonts w:ascii="Times New Roman" w:hAnsi="Times New Roman"/>
          <w:bCs/>
          <w:sz w:val="22"/>
          <w:szCs w:val="22"/>
        </w:rPr>
        <w:t>Сундуров, В. Ф. Социально-психологические и правовые аспекты исправления и пер</w:t>
      </w:r>
      <w:r w:rsidRPr="00F233B5">
        <w:rPr>
          <w:rFonts w:ascii="Times New Roman" w:hAnsi="Times New Roman"/>
          <w:bCs/>
          <w:sz w:val="22"/>
          <w:szCs w:val="22"/>
        </w:rPr>
        <w:t>е</w:t>
      </w:r>
      <w:r w:rsidRPr="00F233B5">
        <w:rPr>
          <w:rFonts w:ascii="Times New Roman" w:hAnsi="Times New Roman"/>
          <w:bCs/>
          <w:sz w:val="22"/>
          <w:szCs w:val="22"/>
        </w:rPr>
        <w:t>воспитания правонарушителей. Казань, 1976. С. 30.</w:t>
      </w:r>
    </w:p>
  </w:footnote>
  <w:footnote w:id="5">
    <w:p w:rsidR="00386E72" w:rsidRPr="00F233B5" w:rsidRDefault="00386E72" w:rsidP="00386E72">
      <w:pPr>
        <w:pStyle w:val="ab"/>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Абаджян, А. В</w:t>
      </w:r>
      <w:r w:rsidRPr="00F233B5">
        <w:rPr>
          <w:rFonts w:ascii="Times New Roman" w:hAnsi="Times New Roman"/>
          <w:i/>
          <w:sz w:val="22"/>
          <w:szCs w:val="22"/>
        </w:rPr>
        <w:t>.</w:t>
      </w:r>
      <w:r w:rsidRPr="00F233B5">
        <w:rPr>
          <w:rFonts w:ascii="Times New Roman" w:hAnsi="Times New Roman"/>
          <w:sz w:val="22"/>
          <w:szCs w:val="22"/>
        </w:rPr>
        <w:t xml:space="preserve"> Пенитенциарная преступность: детерминизм, антикриминогенное во</w:t>
      </w:r>
      <w:r w:rsidRPr="00F233B5">
        <w:rPr>
          <w:rFonts w:ascii="Times New Roman" w:hAnsi="Times New Roman"/>
          <w:sz w:val="22"/>
          <w:szCs w:val="22"/>
        </w:rPr>
        <w:t>з</w:t>
      </w:r>
      <w:r w:rsidRPr="00F233B5">
        <w:rPr>
          <w:rFonts w:ascii="Times New Roman" w:hAnsi="Times New Roman"/>
          <w:sz w:val="22"/>
          <w:szCs w:val="22"/>
        </w:rPr>
        <w:t xml:space="preserve">действие : дис. … канд. юрид. наук. М., 2001. С. 22. </w:t>
      </w:r>
    </w:p>
  </w:footnote>
  <w:footnote w:id="6">
    <w:p w:rsidR="00386E72" w:rsidRPr="00F233B5" w:rsidRDefault="00386E72" w:rsidP="00386E72">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Овчинников, О. М. Значение факторов, обусловливающих преступность в воспитательных колониях, в противодействии пенитенциарным преступлениям // Молодой уч</w:t>
      </w:r>
      <w:r w:rsidRPr="00F233B5">
        <w:rPr>
          <w:rFonts w:ascii="Times New Roman" w:hAnsi="Times New Roman"/>
          <w:sz w:val="22"/>
          <w:szCs w:val="22"/>
        </w:rPr>
        <w:t>ё</w:t>
      </w:r>
      <w:r w:rsidRPr="00F233B5">
        <w:rPr>
          <w:rFonts w:ascii="Times New Roman" w:hAnsi="Times New Roman"/>
          <w:sz w:val="22"/>
          <w:szCs w:val="22"/>
        </w:rPr>
        <w:t>ный</w:t>
      </w:r>
      <w:r w:rsidRPr="00F233B5">
        <w:rPr>
          <w:rFonts w:ascii="Times New Roman" w:hAnsi="Times New Roman"/>
          <w:bCs/>
          <w:sz w:val="22"/>
          <w:szCs w:val="22"/>
        </w:rPr>
        <w:t xml:space="preserve">. 2015. </w:t>
      </w:r>
      <w:r w:rsidRPr="00F233B5">
        <w:rPr>
          <w:rFonts w:ascii="Times New Roman" w:hAnsi="Times New Roman"/>
          <w:sz w:val="22"/>
          <w:szCs w:val="22"/>
        </w:rPr>
        <w:t>№ 21 (80)</w:t>
      </w:r>
      <w:r w:rsidRPr="00F233B5">
        <w:rPr>
          <w:rFonts w:ascii="Times New Roman" w:hAnsi="Times New Roman"/>
          <w:bCs/>
          <w:sz w:val="22"/>
          <w:szCs w:val="22"/>
        </w:rPr>
        <w:t xml:space="preserve">. </w:t>
      </w:r>
      <w:r w:rsidRPr="00F233B5">
        <w:rPr>
          <w:rFonts w:ascii="Times New Roman" w:hAnsi="Times New Roman"/>
          <w:sz w:val="22"/>
          <w:szCs w:val="22"/>
        </w:rPr>
        <w:t>С. 528.</w:t>
      </w:r>
    </w:p>
  </w:footnote>
  <w:footnote w:id="7">
    <w:p w:rsidR="00386E72" w:rsidRPr="00F233B5" w:rsidRDefault="00386E72" w:rsidP="00386E72">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w:t>
      </w:r>
      <w:r w:rsidRPr="00F233B5">
        <w:rPr>
          <w:rFonts w:ascii="Times New Roman" w:hAnsi="Times New Roman"/>
          <w:bCs/>
          <w:sz w:val="22"/>
          <w:szCs w:val="22"/>
        </w:rPr>
        <w:t>Валигура, Б</w:t>
      </w:r>
      <w:r w:rsidRPr="00F233B5">
        <w:rPr>
          <w:rFonts w:ascii="Times New Roman" w:hAnsi="Times New Roman"/>
          <w:sz w:val="22"/>
          <w:szCs w:val="22"/>
        </w:rPr>
        <w:t xml:space="preserve">. </w:t>
      </w:r>
      <w:r w:rsidRPr="00F233B5">
        <w:rPr>
          <w:rFonts w:ascii="Times New Roman" w:hAnsi="Times New Roman"/>
          <w:bCs/>
          <w:sz w:val="22"/>
          <w:szCs w:val="22"/>
        </w:rPr>
        <w:t>Функционирование человека в условиях тюремной изоляции. Познань, 1974</w:t>
      </w:r>
      <w:r w:rsidRPr="00F233B5">
        <w:rPr>
          <w:rFonts w:ascii="Times New Roman" w:hAnsi="Times New Roman"/>
          <w:sz w:val="22"/>
          <w:szCs w:val="22"/>
        </w:rPr>
        <w:t>. С. 117.</w:t>
      </w:r>
    </w:p>
  </w:footnote>
  <w:footnote w:id="8">
    <w:p w:rsidR="00386E72" w:rsidRPr="00F233B5" w:rsidRDefault="00386E72" w:rsidP="00386E72">
      <w:pPr>
        <w:pStyle w:val="ab"/>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См.: Ковтуненко, Л. В. Актуальные проблемы ресоциализации несовершеннолетних осужденных женского пола в воспитательных учреждениях России с учетом международного опыта // Социально-экономические явления и процессы. 2011. № 11 (33). С. 307.</w:t>
      </w:r>
    </w:p>
  </w:footnote>
  <w:footnote w:id="9">
    <w:p w:rsidR="00386E72" w:rsidRPr="00F233B5" w:rsidRDefault="00386E72" w:rsidP="00386E72">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Мартышева, С. М. Социально-типологическая характеристика личности несоверше</w:t>
      </w:r>
      <w:r w:rsidRPr="00F233B5">
        <w:rPr>
          <w:rFonts w:ascii="Times New Roman" w:hAnsi="Times New Roman"/>
          <w:sz w:val="22"/>
          <w:szCs w:val="22"/>
        </w:rPr>
        <w:t>н</w:t>
      </w:r>
      <w:r w:rsidRPr="00F233B5">
        <w:rPr>
          <w:rFonts w:ascii="Times New Roman" w:hAnsi="Times New Roman"/>
          <w:sz w:val="22"/>
          <w:szCs w:val="22"/>
        </w:rPr>
        <w:t xml:space="preserve">нолетнего преступника, совершившего преступление в пенитенциарном учреждении. URL: </w:t>
      </w:r>
      <w:hyperlink r:id="rId1">
        <w:r w:rsidRPr="00F233B5">
          <w:rPr>
            <w:rFonts w:ascii="Times New Roman" w:hAnsi="Times New Roman"/>
            <w:sz w:val="22"/>
            <w:szCs w:val="22"/>
          </w:rPr>
          <w:t>http://sun.tsu.ru/mminfo/000063105/355/image/355-107.pdf</w:t>
        </w:r>
      </w:hyperlink>
      <w:r w:rsidRPr="00F233B5">
        <w:rPr>
          <w:rFonts w:ascii="Times New Roman" w:hAnsi="Times New Roman"/>
          <w:sz w:val="22"/>
          <w:szCs w:val="22"/>
        </w:rPr>
        <w:t xml:space="preserve"> (дата обращения: 25.10.2017).</w:t>
      </w:r>
    </w:p>
  </w:footnote>
  <w:footnote w:id="10">
    <w:p w:rsidR="00386E72" w:rsidRPr="00F233B5" w:rsidRDefault="00386E72" w:rsidP="00386E72">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Прозументов, Л. М. Несовершеннолетние: преступность, особенности уголовной о</w:t>
      </w:r>
      <w:r w:rsidRPr="00F233B5">
        <w:rPr>
          <w:rFonts w:ascii="Times New Roman" w:hAnsi="Times New Roman"/>
          <w:sz w:val="22"/>
          <w:szCs w:val="22"/>
        </w:rPr>
        <w:t>т</w:t>
      </w:r>
      <w:r w:rsidRPr="00F233B5">
        <w:rPr>
          <w:rFonts w:ascii="Times New Roman" w:hAnsi="Times New Roman"/>
          <w:sz w:val="22"/>
          <w:szCs w:val="22"/>
        </w:rPr>
        <w:t>ветственности. Томск: Изд-во Том.ун-та, 2016. С. 30.</w:t>
      </w:r>
    </w:p>
  </w:footnote>
  <w:footnote w:id="11">
    <w:p w:rsidR="00386E72" w:rsidRPr="00F233B5" w:rsidRDefault="00386E72" w:rsidP="00386E72">
      <w:pPr>
        <w:pStyle w:val="ab"/>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См.: Данилова, С. О. Профилактика преступлений, совершаемыхнесовершеннолетн</w:t>
      </w:r>
      <w:r w:rsidRPr="00F233B5">
        <w:rPr>
          <w:rFonts w:ascii="Times New Roman" w:hAnsi="Times New Roman"/>
          <w:sz w:val="22"/>
          <w:szCs w:val="22"/>
        </w:rPr>
        <w:t>и</w:t>
      </w:r>
      <w:r w:rsidRPr="00F233B5">
        <w:rPr>
          <w:rFonts w:ascii="Times New Roman" w:hAnsi="Times New Roman"/>
          <w:sz w:val="22"/>
          <w:szCs w:val="22"/>
        </w:rPr>
        <w:t>ми осужденными в воспитательных колониях: теоретический, правовой и организационный аспе</w:t>
      </w:r>
      <w:r w:rsidRPr="00F233B5">
        <w:rPr>
          <w:rFonts w:ascii="Times New Roman" w:hAnsi="Times New Roman"/>
          <w:sz w:val="22"/>
          <w:szCs w:val="22"/>
        </w:rPr>
        <w:t>к</w:t>
      </w:r>
      <w:r w:rsidRPr="00F233B5">
        <w:rPr>
          <w:rFonts w:ascii="Times New Roman" w:hAnsi="Times New Roman"/>
          <w:sz w:val="22"/>
          <w:szCs w:val="22"/>
        </w:rPr>
        <w:t xml:space="preserve">ты : автореф. дис. … </w:t>
      </w:r>
      <w:r w:rsidRPr="00F233B5">
        <w:rPr>
          <w:rStyle w:val="apple-converted-space"/>
          <w:rFonts w:ascii="Times New Roman" w:hAnsi="Times New Roman"/>
          <w:sz w:val="22"/>
          <w:szCs w:val="22"/>
        </w:rPr>
        <w:t>к</w:t>
      </w:r>
      <w:r w:rsidRPr="00F233B5">
        <w:rPr>
          <w:rFonts w:ascii="Times New Roman" w:hAnsi="Times New Roman"/>
          <w:sz w:val="22"/>
          <w:szCs w:val="22"/>
        </w:rPr>
        <w:t>анд. юрид. наук. Саратов, 2012. С. 9–10.</w:t>
      </w:r>
    </w:p>
  </w:footnote>
  <w:footnote w:id="12">
    <w:p w:rsidR="00386E72" w:rsidRPr="00F233B5" w:rsidRDefault="00386E72" w:rsidP="00386E72">
      <w:pPr>
        <w:pStyle w:val="a5"/>
        <w:ind w:firstLine="709"/>
        <w:jc w:val="both"/>
        <w:rPr>
          <w:rFonts w:ascii="Times New Roman" w:hAnsi="Times New Roman"/>
          <w:sz w:val="22"/>
          <w:szCs w:val="22"/>
        </w:rPr>
      </w:pPr>
      <w:r w:rsidRPr="00F233B5">
        <w:rPr>
          <w:rStyle w:val="a4"/>
          <w:rFonts w:ascii="Times New Roman" w:hAnsi="Times New Roman"/>
          <w:sz w:val="22"/>
          <w:szCs w:val="22"/>
        </w:rPr>
        <w:footnoteRef/>
      </w:r>
      <w:r w:rsidRPr="00F233B5">
        <w:rPr>
          <w:rFonts w:ascii="Times New Roman" w:hAnsi="Times New Roman"/>
          <w:sz w:val="22"/>
          <w:szCs w:val="22"/>
        </w:rPr>
        <w:t> Рогова, Е. В. Сравнительная характеристика личности несовершеннолетних, содерж</w:t>
      </w:r>
      <w:r w:rsidRPr="00F233B5">
        <w:rPr>
          <w:rFonts w:ascii="Times New Roman" w:hAnsi="Times New Roman"/>
          <w:sz w:val="22"/>
          <w:szCs w:val="22"/>
        </w:rPr>
        <w:t>а</w:t>
      </w:r>
      <w:r w:rsidRPr="00F233B5">
        <w:rPr>
          <w:rFonts w:ascii="Times New Roman" w:hAnsi="Times New Roman"/>
          <w:sz w:val="22"/>
          <w:szCs w:val="22"/>
        </w:rPr>
        <w:t>щихся в воспитательных колониях, и осужденных к наказаниям, не связанным с изоляцией от общества / Е. В. Рогова, М. К. Гайдай // Сибирский юридический вестник. 2017. № 1. С. 70.</w:t>
      </w:r>
    </w:p>
  </w:footnote>
  <w:footnote w:id="13">
    <w:p w:rsidR="00386E72" w:rsidRPr="00F233B5" w:rsidRDefault="00386E72" w:rsidP="00386E72">
      <w:pPr>
        <w:pStyle w:val="a3"/>
        <w:spacing w:after="0" w:line="240" w:lineRule="auto"/>
        <w:ind w:left="0" w:firstLine="709"/>
        <w:jc w:val="both"/>
        <w:rPr>
          <w:rFonts w:ascii="Times New Roman" w:hAnsi="Times New Roman"/>
        </w:rPr>
      </w:pPr>
      <w:r w:rsidRPr="00F233B5">
        <w:rPr>
          <w:rStyle w:val="a4"/>
          <w:rFonts w:ascii="Times New Roman" w:hAnsi="Times New Roman"/>
        </w:rPr>
        <w:footnoteRef/>
      </w:r>
      <w:r w:rsidRPr="00F233B5">
        <w:rPr>
          <w:rFonts w:ascii="Times New Roman" w:hAnsi="Times New Roman"/>
        </w:rPr>
        <w:t> Брезгин, Н. И. Криминальная обстановка (ситуация) в исправительных учреждениях России: Теоретические и прикладные проблемы : монография. Рязань, 2016. С. 100–131.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7833F4"/>
    <w:multiLevelType w:val="hybridMultilevel"/>
    <w:tmpl w:val="A758776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7DE766A7"/>
    <w:multiLevelType w:val="hybridMultilevel"/>
    <w:tmpl w:val="D820FDD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86E72"/>
    <w:rsid w:val="00386E72"/>
    <w:rsid w:val="004421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386E72"/>
    <w:pPr>
      <w:keepNext/>
      <w:spacing w:before="120" w:after="120" w:line="240" w:lineRule="auto"/>
      <w:jc w:val="center"/>
      <w:outlineLvl w:val="1"/>
    </w:pPr>
    <w:rPr>
      <w:rFonts w:ascii="Arial" w:eastAsia="Times New Roman" w:hAnsi="Arial" w:cs="Times New Roman"/>
      <w:b/>
      <w:bCs/>
      <w:iCs/>
      <w:cap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86E72"/>
    <w:rPr>
      <w:rFonts w:ascii="Arial" w:eastAsia="Times New Roman" w:hAnsi="Arial" w:cs="Times New Roman"/>
      <w:b/>
      <w:bCs/>
      <w:iCs/>
      <w:caps/>
      <w:sz w:val="26"/>
      <w:szCs w:val="26"/>
      <w:lang w:eastAsia="en-US"/>
    </w:rPr>
  </w:style>
  <w:style w:type="paragraph" w:customStyle="1" w:styleId="Default">
    <w:name w:val="Default"/>
    <w:rsid w:val="00386E72"/>
    <w:pPr>
      <w:autoSpaceDE w:val="0"/>
      <w:autoSpaceDN w:val="0"/>
      <w:adjustRightInd w:val="0"/>
      <w:spacing w:after="0" w:line="240" w:lineRule="auto"/>
    </w:pPr>
    <w:rPr>
      <w:rFonts w:ascii="Arial" w:eastAsia="Calibri" w:hAnsi="Arial" w:cs="Arial"/>
      <w:color w:val="000000"/>
      <w:sz w:val="24"/>
      <w:szCs w:val="24"/>
    </w:rPr>
  </w:style>
  <w:style w:type="paragraph" w:styleId="a3">
    <w:name w:val="List Paragraph"/>
    <w:basedOn w:val="a"/>
    <w:uiPriority w:val="34"/>
    <w:qFormat/>
    <w:rsid w:val="00386E72"/>
    <w:pPr>
      <w:ind w:left="720"/>
      <w:contextualSpacing/>
    </w:pPr>
    <w:rPr>
      <w:rFonts w:ascii="Calibri" w:eastAsia="Calibri" w:hAnsi="Calibri" w:cs="Times New Roman"/>
      <w:lang w:eastAsia="en-US"/>
    </w:rPr>
  </w:style>
  <w:style w:type="character" w:styleId="a4">
    <w:name w:val="footnote reference"/>
    <w:aliases w:val="текст сноски,FZ,Текст сновски,Знак сноски-FN,Ciae niinee-FN,Знак сноски 1,Referencia nota al pie,JFR-Fußnotenzeichen,fr,Знак сноски Н,Ciae niinee I,Used by Word for Help footnote symbols,Footnotes refss,Appel note de bas de page,ftref"/>
    <w:uiPriority w:val="99"/>
    <w:unhideWhenUsed/>
    <w:qFormat/>
    <w:rsid w:val="00386E72"/>
    <w:rPr>
      <w:vertAlign w:val="superscript"/>
    </w:rPr>
  </w:style>
  <w:style w:type="paragraph" w:styleId="a5">
    <w:name w:val="footnote text"/>
    <w:aliases w:val="Текст сноски Знак1,Текст сноски Знак Знак1,Знак,Текст сноски Знак Знак Знак Знак Знак,Текст сноски Знак Знак Знак Знак1,Текст сноски1,Текст сноски Знак Знак Знак,Текст сноски Знак Знак Знак Знак Знак Знак Знак,Текст сноски Н,Oaeno niinee I"/>
    <w:basedOn w:val="a"/>
    <w:link w:val="a6"/>
    <w:uiPriority w:val="99"/>
    <w:unhideWhenUsed/>
    <w:qFormat/>
    <w:rsid w:val="00386E72"/>
    <w:pPr>
      <w:spacing w:after="0" w:line="240" w:lineRule="auto"/>
    </w:pPr>
    <w:rPr>
      <w:rFonts w:ascii="Calibri" w:eastAsia="Calibri" w:hAnsi="Calibri" w:cs="Times New Roman"/>
      <w:sz w:val="20"/>
      <w:szCs w:val="20"/>
      <w:lang w:eastAsia="en-US"/>
    </w:rPr>
  </w:style>
  <w:style w:type="character" w:customStyle="1" w:styleId="a6">
    <w:name w:val="Текст сноски Знак"/>
    <w:aliases w:val="Знак Знак,Текст сноски Знак Знак Знак Знак Знак Знак,Текст сноски Знак Знак Знак Знак1 Знак,Текст сноски1 Знак,Текст сноски Знак2 Знак,Текст сноски Знак1 Знак Знак,Текст сноски Знак Знак Знак Знак,Текст сноски Знак Знак Знак Знак Знак1"/>
    <w:basedOn w:val="a0"/>
    <w:link w:val="a5"/>
    <w:uiPriority w:val="99"/>
    <w:rsid w:val="00386E72"/>
    <w:rPr>
      <w:rFonts w:ascii="Calibri" w:eastAsia="Calibri" w:hAnsi="Calibri" w:cs="Times New Roman"/>
      <w:sz w:val="20"/>
      <w:szCs w:val="20"/>
      <w:lang w:eastAsia="en-US"/>
    </w:rPr>
  </w:style>
  <w:style w:type="paragraph" w:styleId="a7">
    <w:name w:val="No Spacing"/>
    <w:uiPriority w:val="1"/>
    <w:qFormat/>
    <w:rsid w:val="00386E72"/>
    <w:pPr>
      <w:spacing w:before="120" w:after="120" w:line="240" w:lineRule="auto"/>
      <w:jc w:val="center"/>
    </w:pPr>
    <w:rPr>
      <w:rFonts w:ascii="Arial" w:eastAsia="Calibri" w:hAnsi="Arial" w:cs="Arial"/>
      <w:sz w:val="28"/>
      <w:szCs w:val="28"/>
      <w:lang w:eastAsia="en-US"/>
    </w:rPr>
  </w:style>
  <w:style w:type="character" w:styleId="a8">
    <w:name w:val="Hyperlink"/>
    <w:uiPriority w:val="99"/>
    <w:unhideWhenUsed/>
    <w:rsid w:val="00386E72"/>
    <w:rPr>
      <w:color w:val="0000FF"/>
      <w:u w:val="single"/>
    </w:rPr>
  </w:style>
  <w:style w:type="paragraph" w:styleId="a9">
    <w:name w:val="Normal (Web)"/>
    <w:basedOn w:val="a"/>
    <w:link w:val="aa"/>
    <w:rsid w:val="00386E72"/>
    <w:pPr>
      <w:spacing w:before="280" w:after="280" w:line="240" w:lineRule="auto"/>
    </w:pPr>
    <w:rPr>
      <w:rFonts w:ascii="Times New Roman" w:eastAsia="Times New Roman" w:hAnsi="Times New Roman" w:cs="Times New Roman"/>
      <w:sz w:val="24"/>
      <w:szCs w:val="24"/>
      <w:lang w:eastAsia="ar-SA"/>
    </w:rPr>
  </w:style>
  <w:style w:type="character" w:customStyle="1" w:styleId="apple-converted-space">
    <w:name w:val="apple-converted-space"/>
    <w:rsid w:val="00386E72"/>
  </w:style>
  <w:style w:type="paragraph" w:customStyle="1" w:styleId="Pa13">
    <w:name w:val="Pa13"/>
    <w:basedOn w:val="Default"/>
    <w:next w:val="Default"/>
    <w:uiPriority w:val="99"/>
    <w:rsid w:val="00386E72"/>
    <w:pPr>
      <w:spacing w:line="281" w:lineRule="atLeast"/>
    </w:pPr>
    <w:rPr>
      <w:rFonts w:ascii="OfficinaSansBoldITC" w:hAnsi="OfficinaSansBoldITC" w:cs="Times New Roman"/>
      <w:color w:val="auto"/>
      <w:lang w:eastAsia="en-US"/>
    </w:rPr>
  </w:style>
  <w:style w:type="paragraph" w:customStyle="1" w:styleId="ab">
    <w:name w:val="Сноска"/>
    <w:basedOn w:val="a5"/>
    <w:link w:val="ac"/>
    <w:uiPriority w:val="99"/>
    <w:rsid w:val="00386E72"/>
    <w:pPr>
      <w:ind w:firstLine="709"/>
      <w:contextualSpacing/>
      <w:jc w:val="both"/>
    </w:pPr>
    <w:rPr>
      <w:lang w:eastAsia="ru-RU"/>
    </w:rPr>
  </w:style>
  <w:style w:type="character" w:customStyle="1" w:styleId="ac">
    <w:name w:val="Сноска Знак"/>
    <w:link w:val="ab"/>
    <w:uiPriority w:val="99"/>
    <w:locked/>
    <w:rsid w:val="00386E72"/>
    <w:rPr>
      <w:rFonts w:ascii="Calibri" w:eastAsia="Calibri" w:hAnsi="Calibri" w:cs="Times New Roman"/>
      <w:sz w:val="20"/>
      <w:szCs w:val="20"/>
    </w:rPr>
  </w:style>
  <w:style w:type="character" w:customStyle="1" w:styleId="aa">
    <w:name w:val="Обычный (веб) Знак"/>
    <w:link w:val="a9"/>
    <w:rsid w:val="00386E72"/>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sin.su/structure/inspector/iao/statistika/Xar-ka%20v%20V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tsu.ru/mminfo/000063105/355/image/355-107.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1205</Words>
  <Characters>6875</Characters>
  <Application>Microsoft Office Word</Application>
  <DocSecurity>0</DocSecurity>
  <Lines>57</Lines>
  <Paragraphs>16</Paragraphs>
  <ScaleCrop>false</ScaleCrop>
  <Company/>
  <LinksUpToDate>false</LinksUpToDate>
  <CharactersWithSpaces>8064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2018-01-16T08:01:00Z</dcterms:created>
  <dcterms:modified xsi:type="dcterms:W3CDTF">2018-01-16T08:01:00Z</dcterms:modified>
</cp:coreProperties>
</file>